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D0D" w:rsidRDefault="0032637E">
      <w:pPr>
        <w:spacing w:line="700" w:lineRule="exact"/>
        <w:jc w:val="center"/>
        <w:rPr>
          <w:rFonts w:ascii="方正小标宋_GBK" w:eastAsia="方正小标宋_GBK"/>
          <w:sz w:val="44"/>
          <w:szCs w:val="44"/>
        </w:rPr>
      </w:pPr>
      <w:r>
        <w:rPr>
          <w:rFonts w:ascii="方正小标宋_GBK" w:eastAsia="方正小标宋_GBK" w:hint="eastAsia"/>
          <w:sz w:val="44"/>
          <w:szCs w:val="44"/>
        </w:rPr>
        <w:t>重庆能投渝新能源有限公司2020年</w:t>
      </w:r>
    </w:p>
    <w:p w:rsidR="00A05D0D" w:rsidRDefault="0032637E">
      <w:pPr>
        <w:spacing w:line="700" w:lineRule="exact"/>
        <w:jc w:val="center"/>
        <w:rPr>
          <w:rFonts w:ascii="方正小标宋_GBK" w:eastAsia="方正小标宋_GBK"/>
          <w:sz w:val="44"/>
          <w:szCs w:val="44"/>
        </w:rPr>
      </w:pPr>
      <w:r>
        <w:rPr>
          <w:rFonts w:ascii="方正小标宋_GBK" w:eastAsia="方正小标宋_GBK" w:hint="eastAsia"/>
          <w:sz w:val="44"/>
          <w:szCs w:val="44"/>
        </w:rPr>
        <w:t>第二批物资采购竞争性比选</w:t>
      </w:r>
      <w:r w:rsidR="000A3455">
        <w:rPr>
          <w:rFonts w:ascii="方正小标宋_GBK" w:eastAsia="方正小标宋_GBK" w:hint="eastAsia"/>
          <w:sz w:val="44"/>
          <w:szCs w:val="44"/>
        </w:rPr>
        <w:t>（第二次）</w:t>
      </w:r>
      <w:r w:rsidR="00587A8A">
        <w:rPr>
          <w:rFonts w:ascii="方正小标宋_GBK" w:eastAsia="方正小标宋_GBK" w:hint="eastAsia"/>
          <w:sz w:val="44"/>
          <w:szCs w:val="44"/>
        </w:rPr>
        <w:t>比选</w:t>
      </w:r>
      <w:r>
        <w:rPr>
          <w:rFonts w:ascii="方正小标宋_GBK" w:eastAsia="方正小标宋_GBK" w:hint="eastAsia"/>
          <w:sz w:val="44"/>
          <w:szCs w:val="44"/>
        </w:rPr>
        <w:t>文件</w:t>
      </w:r>
    </w:p>
    <w:p w:rsidR="00A05D0D" w:rsidRDefault="00A05D0D">
      <w:pPr>
        <w:spacing w:line="580" w:lineRule="exact"/>
        <w:ind w:firstLineChars="200" w:firstLine="640"/>
        <w:rPr>
          <w:rFonts w:eastAsia="方正仿宋_GBK"/>
          <w:sz w:val="32"/>
          <w:szCs w:val="32"/>
        </w:rPr>
      </w:pPr>
    </w:p>
    <w:p w:rsidR="00A05D0D" w:rsidRDefault="0032637E">
      <w:pPr>
        <w:spacing w:line="580" w:lineRule="exact"/>
        <w:ind w:firstLineChars="200" w:firstLine="640"/>
        <w:rPr>
          <w:rFonts w:eastAsia="方正仿宋_GBK"/>
          <w:sz w:val="32"/>
          <w:szCs w:val="32"/>
        </w:rPr>
      </w:pPr>
      <w:r>
        <w:rPr>
          <w:rFonts w:eastAsia="方正仿宋_GBK"/>
          <w:sz w:val="32"/>
          <w:szCs w:val="32"/>
        </w:rPr>
        <w:t>经重庆能投渝新能源有限公司（下称：渝新公司）研究确定，拟定于</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Pr>
          <w:rFonts w:eastAsia="方正仿宋_GBK" w:hint="eastAsia"/>
          <w:sz w:val="32"/>
          <w:szCs w:val="32"/>
        </w:rPr>
        <w:t>1</w:t>
      </w:r>
      <w:r w:rsidR="00073C5C">
        <w:rPr>
          <w:rFonts w:eastAsia="方正仿宋_GBK" w:hint="eastAsia"/>
          <w:sz w:val="32"/>
          <w:szCs w:val="32"/>
        </w:rPr>
        <w:t>8</w:t>
      </w:r>
      <w:r>
        <w:rPr>
          <w:rFonts w:eastAsia="方正仿宋_GBK"/>
          <w:sz w:val="32"/>
          <w:szCs w:val="32"/>
        </w:rPr>
        <w:t>日至</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Pr>
          <w:rFonts w:eastAsia="方正仿宋_GBK" w:hint="eastAsia"/>
          <w:sz w:val="32"/>
          <w:szCs w:val="32"/>
        </w:rPr>
        <w:t>2</w:t>
      </w:r>
      <w:r w:rsidR="00073C5C">
        <w:rPr>
          <w:rFonts w:eastAsia="方正仿宋_GBK" w:hint="eastAsia"/>
          <w:sz w:val="32"/>
          <w:szCs w:val="32"/>
        </w:rPr>
        <w:t>5</w:t>
      </w:r>
      <w:r>
        <w:rPr>
          <w:rFonts w:eastAsia="方正仿宋_GBK"/>
          <w:sz w:val="32"/>
          <w:szCs w:val="32"/>
        </w:rPr>
        <w:t>日，组织渝新公司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w:t>
      </w:r>
      <w:r w:rsidR="000A3455">
        <w:rPr>
          <w:rFonts w:eastAsia="方正仿宋_GBK" w:hint="eastAsia"/>
          <w:sz w:val="32"/>
          <w:szCs w:val="32"/>
        </w:rPr>
        <w:t>（第二次）比选</w:t>
      </w:r>
      <w:r>
        <w:rPr>
          <w:rFonts w:eastAsia="方正仿宋_GBK"/>
          <w:sz w:val="32"/>
          <w:szCs w:val="32"/>
        </w:rPr>
        <w:t>。请各参与厂（商）（下称：参选人）仔细阅读《重庆能投渝新能源有限公司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w:t>
      </w:r>
      <w:r w:rsidR="000A3455">
        <w:rPr>
          <w:rFonts w:eastAsia="方正仿宋_GBK" w:hint="eastAsia"/>
          <w:sz w:val="32"/>
          <w:szCs w:val="32"/>
        </w:rPr>
        <w:t>（第二次）</w:t>
      </w:r>
      <w:r w:rsidR="00F73CC3">
        <w:rPr>
          <w:rFonts w:eastAsia="方正仿宋_GBK" w:hint="eastAsia"/>
          <w:sz w:val="32"/>
          <w:szCs w:val="32"/>
        </w:rPr>
        <w:t>比选</w:t>
      </w:r>
      <w:r>
        <w:rPr>
          <w:rFonts w:eastAsia="方正仿宋_GBK"/>
          <w:sz w:val="32"/>
          <w:szCs w:val="32"/>
        </w:rPr>
        <w:t>文件》（下称：本比选文件）及附属资料相关条款，</w:t>
      </w:r>
      <w:r>
        <w:rPr>
          <w:rFonts w:eastAsia="方正仿宋_GBK"/>
          <w:b/>
          <w:bCs/>
          <w:sz w:val="32"/>
          <w:szCs w:val="32"/>
        </w:rPr>
        <w:t>完全接受本比选文件所有条款的厂（商），才能参与本次竞争性比选；不接受本比选文件所有条款的厂（商），不能参与本次竞争性比选。</w:t>
      </w:r>
      <w:r>
        <w:rPr>
          <w:rFonts w:eastAsia="方正仿宋_GBK"/>
          <w:sz w:val="32"/>
          <w:szCs w:val="32"/>
        </w:rPr>
        <w:t>参选人严格按照本比选文件执行，并直接通过重庆能投渝新能源有限公司电子商务采购平台（网址：</w:t>
      </w:r>
      <w:r>
        <w:rPr>
          <w:rFonts w:eastAsia="方正仿宋_GBK"/>
          <w:sz w:val="32"/>
          <w:szCs w:val="32"/>
        </w:rPr>
        <w:t>http://yxny.51ygcg.com/</w:t>
      </w:r>
      <w:r>
        <w:rPr>
          <w:rFonts w:eastAsia="方正仿宋_GBK"/>
          <w:sz w:val="32"/>
          <w:szCs w:val="32"/>
        </w:rPr>
        <w:t>）（下称：采购平台）认真填报渝新公司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批物资采购竞争性比选价格及相关内容。</w:t>
      </w:r>
    </w:p>
    <w:p w:rsidR="00A05D0D" w:rsidRDefault="0032637E">
      <w:pPr>
        <w:spacing w:line="580" w:lineRule="exact"/>
        <w:ind w:firstLineChars="200" w:firstLine="640"/>
        <w:rPr>
          <w:rFonts w:eastAsia="方正仿宋_GBK"/>
          <w:sz w:val="32"/>
          <w:szCs w:val="32"/>
        </w:rPr>
      </w:pPr>
      <w:r>
        <w:rPr>
          <w:rFonts w:eastAsia="方正仿宋_GBK"/>
          <w:sz w:val="32"/>
          <w:szCs w:val="32"/>
        </w:rPr>
        <w:t>本次竞争性比选采购的商品，</w:t>
      </w:r>
      <w:r>
        <w:rPr>
          <w:rFonts w:eastAsia="方正仿宋_GBK"/>
          <w:b/>
          <w:bCs/>
          <w:sz w:val="32"/>
          <w:szCs w:val="32"/>
        </w:rPr>
        <w:t>在遵从符合资格及相关质量约定的基础上，通用物资最终以价格作为确定供货商及供货比例的依据</w:t>
      </w:r>
      <w:r>
        <w:rPr>
          <w:rFonts w:eastAsia="方正仿宋_GBK"/>
          <w:sz w:val="32"/>
          <w:szCs w:val="32"/>
        </w:rPr>
        <w:t>。</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一、定义</w:t>
      </w:r>
    </w:p>
    <w:p w:rsidR="00A05D0D" w:rsidRDefault="0032637E">
      <w:pPr>
        <w:spacing w:line="580" w:lineRule="exact"/>
        <w:ind w:firstLineChars="200" w:firstLine="640"/>
        <w:rPr>
          <w:rFonts w:eastAsia="方正仿宋_GBK"/>
          <w:sz w:val="32"/>
          <w:szCs w:val="32"/>
        </w:rPr>
      </w:pPr>
      <w:r>
        <w:rPr>
          <w:rFonts w:eastAsia="方正仿宋_GBK"/>
          <w:sz w:val="32"/>
          <w:szCs w:val="32"/>
        </w:rPr>
        <w:t>竞争性比选文件中下列术语应解释为：</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w:t>
      </w:r>
      <w:r>
        <w:rPr>
          <w:rFonts w:eastAsia="方正仿宋_GBK"/>
          <w:b/>
          <w:bCs/>
          <w:sz w:val="32"/>
          <w:szCs w:val="32"/>
        </w:rPr>
        <w:t>参选人：</w:t>
      </w:r>
      <w:r>
        <w:rPr>
          <w:rFonts w:eastAsia="方正仿宋_GBK"/>
          <w:sz w:val="32"/>
          <w:szCs w:val="32"/>
        </w:rPr>
        <w:t>是指参与本项目竞争性比选的厂家、商家。</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w:t>
      </w:r>
      <w:r>
        <w:rPr>
          <w:rFonts w:eastAsia="方正仿宋_GBK"/>
          <w:b/>
          <w:bCs/>
          <w:sz w:val="32"/>
          <w:szCs w:val="32"/>
        </w:rPr>
        <w:t>入围参选人：</w:t>
      </w:r>
      <w:r>
        <w:rPr>
          <w:rFonts w:eastAsia="方正仿宋_GBK"/>
          <w:sz w:val="32"/>
          <w:szCs w:val="32"/>
        </w:rPr>
        <w:t>系指评委组从资格审查合格的参选人中按比选程序选出的，性价比相对较优的参选人。</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w:t>
      </w:r>
      <w:r>
        <w:rPr>
          <w:rFonts w:eastAsia="方正仿宋_GBK"/>
          <w:b/>
          <w:bCs/>
          <w:sz w:val="32"/>
          <w:szCs w:val="32"/>
        </w:rPr>
        <w:t>中选人：</w:t>
      </w:r>
      <w:r>
        <w:rPr>
          <w:rFonts w:eastAsia="方正仿宋_GBK"/>
          <w:sz w:val="32"/>
          <w:szCs w:val="32"/>
        </w:rPr>
        <w:t>是指通过竞争性比选最终被重庆能投渝新能源有限公司确定为重庆能投渝新能源有限公司需求物资供应的厂家、商家。</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w:t>
      </w:r>
      <w:r>
        <w:rPr>
          <w:rFonts w:eastAsia="方正仿宋_GBK"/>
          <w:b/>
          <w:bCs/>
          <w:sz w:val="32"/>
          <w:szCs w:val="32"/>
        </w:rPr>
        <w:t>比选人：</w:t>
      </w:r>
      <w:r>
        <w:rPr>
          <w:rFonts w:eastAsia="方正仿宋_GBK"/>
          <w:sz w:val="32"/>
          <w:szCs w:val="32"/>
        </w:rPr>
        <w:t>是指组织参选人参与本项目竞争性比选的单位</w:t>
      </w:r>
      <w:r>
        <w:rPr>
          <w:rFonts w:eastAsia="方正仿宋_GBK"/>
          <w:sz w:val="32"/>
          <w:szCs w:val="32"/>
        </w:rPr>
        <w:t>,</w:t>
      </w:r>
      <w:r>
        <w:rPr>
          <w:rFonts w:eastAsia="方正仿宋_GBK"/>
          <w:sz w:val="32"/>
          <w:szCs w:val="32"/>
        </w:rPr>
        <w:t>即重</w:t>
      </w:r>
      <w:r>
        <w:rPr>
          <w:rFonts w:eastAsia="方正仿宋_GBK"/>
          <w:sz w:val="32"/>
          <w:szCs w:val="32"/>
        </w:rPr>
        <w:lastRenderedPageBreak/>
        <w:t>庆能投渝新能源有限公司物资供应分公司。</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w:t>
      </w:r>
      <w:r>
        <w:rPr>
          <w:rFonts w:eastAsia="方正仿宋_GBK"/>
          <w:b/>
          <w:bCs/>
          <w:sz w:val="32"/>
          <w:szCs w:val="32"/>
        </w:rPr>
        <w:t>参选：</w:t>
      </w:r>
      <w:r>
        <w:rPr>
          <w:rFonts w:eastAsia="方正仿宋_GBK"/>
          <w:sz w:val="32"/>
          <w:szCs w:val="32"/>
        </w:rPr>
        <w:t>是指参加此次竞争性比选活动。</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w:t>
      </w:r>
      <w:r>
        <w:rPr>
          <w:rFonts w:eastAsia="方正仿宋_GBK"/>
          <w:b/>
          <w:bCs/>
          <w:sz w:val="32"/>
          <w:szCs w:val="32"/>
        </w:rPr>
        <w:t>参选保证金：</w:t>
      </w:r>
      <w:r>
        <w:rPr>
          <w:rFonts w:eastAsia="方正仿宋_GBK"/>
          <w:sz w:val="32"/>
          <w:szCs w:val="32"/>
        </w:rPr>
        <w:t>是指比选人为防止参选人中选后不按时，或不按要求缴纳履约保证金而要求参选人缴纳的金额。如中选人不按时，或不按要求缴纳履约保证金，视为放弃中选，不退还参选保证金。如参选人串通损害邀请人利益，竞争性比选无效，同时不退还参选保证金。</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7.</w:t>
      </w:r>
      <w:r>
        <w:rPr>
          <w:rFonts w:eastAsia="方正仿宋_GBK"/>
          <w:b/>
          <w:bCs/>
          <w:sz w:val="32"/>
          <w:szCs w:val="32"/>
        </w:rPr>
        <w:t>参选文件：</w:t>
      </w:r>
      <w:r>
        <w:rPr>
          <w:rFonts w:eastAsia="方正仿宋_GBK"/>
          <w:sz w:val="32"/>
          <w:szCs w:val="32"/>
        </w:rPr>
        <w:t>是指参选人按本竞争性比选文件要求编制的相关资料。</w:t>
      </w:r>
    </w:p>
    <w:p w:rsidR="00A05D0D" w:rsidRDefault="0032637E">
      <w:pPr>
        <w:spacing w:line="580" w:lineRule="exact"/>
        <w:ind w:firstLineChars="200" w:firstLine="640"/>
        <w:rPr>
          <w:rFonts w:eastAsia="方正仿宋_GBK"/>
          <w:color w:val="FF0000"/>
          <w:sz w:val="32"/>
          <w:szCs w:val="32"/>
        </w:rPr>
      </w:pPr>
      <w:r>
        <w:rPr>
          <w:rFonts w:eastAsia="方正仿宋_GBK" w:hint="eastAsia"/>
          <w:sz w:val="32"/>
          <w:szCs w:val="32"/>
        </w:rPr>
        <w:t>8.</w:t>
      </w:r>
      <w:r>
        <w:rPr>
          <w:rFonts w:eastAsia="方正仿宋_GBK" w:hint="eastAsia"/>
          <w:b/>
          <w:bCs/>
          <w:sz w:val="32"/>
          <w:szCs w:val="32"/>
        </w:rPr>
        <w:t>代储：</w:t>
      </w:r>
      <w:r>
        <w:rPr>
          <w:rFonts w:eastAsia="方正仿宋_GBK" w:hint="eastAsia"/>
          <w:color w:val="FF0000"/>
          <w:sz w:val="32"/>
          <w:szCs w:val="32"/>
        </w:rPr>
        <w:t>指中选后，中选人按双方约定的货物品种和数量，寄放在比选人指定位置并交由比选人管理和自由使用；比选人未使用前，其货物的所有权仍属中选人所有；使用后，其所有权从中选人转移至比选人，中选人根据比选人的使用量或所有权转移量，定期要求比选人进行货物盘存及货款结算的一种寄售模式。</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二、比选内容</w:t>
      </w:r>
    </w:p>
    <w:p w:rsidR="00A05D0D" w:rsidRDefault="0032637E">
      <w:pPr>
        <w:spacing w:line="580" w:lineRule="exact"/>
        <w:ind w:firstLineChars="200" w:firstLine="640"/>
        <w:rPr>
          <w:rFonts w:eastAsia="方正仿宋_GBK"/>
          <w:sz w:val="32"/>
          <w:szCs w:val="32"/>
        </w:rPr>
      </w:pPr>
      <w:r>
        <w:rPr>
          <w:rFonts w:eastAsia="方正仿宋_GBK"/>
          <w:sz w:val="32"/>
          <w:szCs w:val="32"/>
        </w:rPr>
        <w:t>本次</w:t>
      </w:r>
      <w:r w:rsidR="00266266">
        <w:rPr>
          <w:rFonts w:eastAsia="方正仿宋_GBK" w:hint="eastAsia"/>
          <w:sz w:val="32"/>
          <w:szCs w:val="32"/>
        </w:rPr>
        <w:t>比选</w:t>
      </w:r>
      <w:r w:rsidR="00266266">
        <w:rPr>
          <w:rFonts w:eastAsia="方正仿宋_GBK"/>
          <w:sz w:val="32"/>
          <w:szCs w:val="32"/>
        </w:rPr>
        <w:t>物资为</w:t>
      </w:r>
      <w:r w:rsidR="00266266">
        <w:rPr>
          <w:rFonts w:eastAsia="方正仿宋_GBK" w:hint="eastAsia"/>
          <w:sz w:val="32"/>
          <w:szCs w:val="32"/>
        </w:rPr>
        <w:t>2020</w:t>
      </w:r>
      <w:r w:rsidR="00266266">
        <w:rPr>
          <w:rFonts w:eastAsia="方正仿宋_GBK" w:hint="eastAsia"/>
          <w:sz w:val="32"/>
          <w:szCs w:val="32"/>
        </w:rPr>
        <w:t>年第二批物资竞争性比选第一次比选未达到比选条件的包件，</w:t>
      </w:r>
      <w:r w:rsidR="00266266">
        <w:rPr>
          <w:rFonts w:eastAsia="方正仿宋_GBK"/>
          <w:sz w:val="32"/>
          <w:szCs w:val="32"/>
        </w:rPr>
        <w:t>共</w:t>
      </w:r>
      <w:r w:rsidR="000A3455">
        <w:rPr>
          <w:rFonts w:eastAsia="方正仿宋_GBK" w:hint="eastAsia"/>
          <w:sz w:val="32"/>
          <w:szCs w:val="32"/>
        </w:rPr>
        <w:t>60</w:t>
      </w:r>
      <w:r>
        <w:rPr>
          <w:rFonts w:eastAsia="方正仿宋_GBK"/>
          <w:sz w:val="32"/>
          <w:szCs w:val="32"/>
        </w:rPr>
        <w:t>个包，参选人可任选</w:t>
      </w:r>
      <w:r>
        <w:rPr>
          <w:rFonts w:eastAsia="方正仿宋_GBK"/>
          <w:sz w:val="32"/>
          <w:szCs w:val="32"/>
        </w:rPr>
        <w:t>1</w:t>
      </w:r>
      <w:r>
        <w:rPr>
          <w:rFonts w:eastAsia="方正仿宋_GBK"/>
          <w:sz w:val="32"/>
          <w:szCs w:val="32"/>
        </w:rPr>
        <w:t>包或多包报价。包的具体划分详见附属资料（见附件</w:t>
      </w:r>
      <w:r>
        <w:rPr>
          <w:rFonts w:eastAsia="方正仿宋_GBK"/>
          <w:sz w:val="32"/>
          <w:szCs w:val="32"/>
        </w:rPr>
        <w:t>1</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w:t>
      </w:r>
      <w:r w:rsidR="000A3455">
        <w:rPr>
          <w:rFonts w:eastAsia="方正仿宋_GBK" w:hint="eastAsia"/>
          <w:sz w:val="32"/>
          <w:szCs w:val="32"/>
        </w:rPr>
        <w:t>（第二次）</w:t>
      </w:r>
      <w:r>
        <w:rPr>
          <w:rFonts w:eastAsia="方正仿宋_GBK"/>
          <w:sz w:val="32"/>
          <w:szCs w:val="32"/>
        </w:rPr>
        <w:t>明细表）。</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（一）一般资质要求</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营业执照副本；</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税务登记证副本；</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组织机构代码证副本；</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法定代表人身份证明书（按后附格式填写）；</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法定代表人授权委托书（按后附格式填写）；</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代储承诺书（按后附格式填写）。</w:t>
      </w:r>
    </w:p>
    <w:p w:rsidR="00A05D0D" w:rsidRDefault="0032637E">
      <w:pPr>
        <w:spacing w:line="580" w:lineRule="exact"/>
        <w:ind w:firstLineChars="200" w:firstLine="640"/>
        <w:rPr>
          <w:rFonts w:eastAsia="方正仿宋_GBK"/>
          <w:color w:val="FF0000"/>
          <w:sz w:val="32"/>
          <w:szCs w:val="32"/>
        </w:rPr>
      </w:pPr>
      <w:r>
        <w:rPr>
          <w:rFonts w:eastAsia="方正仿宋_GBK" w:hint="eastAsia"/>
          <w:color w:val="FF0000"/>
          <w:sz w:val="32"/>
          <w:szCs w:val="32"/>
        </w:rPr>
        <w:lastRenderedPageBreak/>
        <w:t>7.</w:t>
      </w:r>
      <w:r>
        <w:rPr>
          <w:rFonts w:eastAsia="方正仿宋_GBK" w:hint="eastAsia"/>
          <w:color w:val="FF0000"/>
          <w:sz w:val="32"/>
          <w:szCs w:val="32"/>
        </w:rPr>
        <w:t>现金价承诺书</w:t>
      </w:r>
      <w:r>
        <w:rPr>
          <w:rFonts w:ascii="方正黑体_GBK" w:eastAsia="方正黑体_GBK" w:hint="eastAsia"/>
          <w:color w:val="FF0000"/>
          <w:sz w:val="28"/>
          <w:szCs w:val="28"/>
        </w:rPr>
        <w:t>（</w:t>
      </w:r>
      <w:r>
        <w:rPr>
          <w:rFonts w:eastAsia="方正仿宋_GBK"/>
          <w:color w:val="FF0000"/>
          <w:sz w:val="32"/>
          <w:szCs w:val="32"/>
        </w:rPr>
        <w:t>按后附格式填写</w:t>
      </w:r>
      <w:r>
        <w:rPr>
          <w:rFonts w:ascii="方正黑体_GBK" w:eastAsia="方正黑体_GBK" w:hint="eastAsia"/>
          <w:color w:val="FF0000"/>
          <w:sz w:val="28"/>
          <w:szCs w:val="28"/>
        </w:rPr>
        <w:t>）。</w:t>
      </w:r>
    </w:p>
    <w:p w:rsidR="00A05D0D" w:rsidRDefault="0032637E">
      <w:pPr>
        <w:spacing w:line="580" w:lineRule="exact"/>
        <w:ind w:firstLineChars="200" w:firstLine="640"/>
        <w:rPr>
          <w:rFonts w:eastAsia="方正仿宋_GBK"/>
          <w:sz w:val="32"/>
          <w:szCs w:val="32"/>
        </w:rPr>
      </w:pPr>
      <w:r>
        <w:rPr>
          <w:rFonts w:eastAsia="方正仿宋_GBK"/>
          <w:sz w:val="32"/>
          <w:szCs w:val="32"/>
        </w:rPr>
        <w:t>已办理三证合一的，可不提供上述</w:t>
      </w:r>
      <w:r>
        <w:rPr>
          <w:rFonts w:eastAsia="方正仿宋_GBK" w:hint="eastAsia"/>
          <w:sz w:val="32"/>
          <w:szCs w:val="32"/>
        </w:rPr>
        <w:t>第</w:t>
      </w:r>
      <w:r>
        <w:rPr>
          <w:rFonts w:eastAsia="方正仿宋_GBK"/>
          <w:sz w:val="32"/>
          <w:szCs w:val="32"/>
        </w:rPr>
        <w:t>2</w:t>
      </w:r>
      <w:r>
        <w:rPr>
          <w:rFonts w:eastAsia="方正仿宋_GBK"/>
          <w:sz w:val="32"/>
          <w:szCs w:val="32"/>
        </w:rPr>
        <w:t>、</w:t>
      </w:r>
      <w:r>
        <w:rPr>
          <w:rFonts w:eastAsia="方正仿宋_GBK" w:hint="eastAsia"/>
          <w:sz w:val="32"/>
          <w:szCs w:val="32"/>
        </w:rPr>
        <w:t>第</w:t>
      </w:r>
      <w:r>
        <w:rPr>
          <w:rFonts w:eastAsia="方正仿宋_GBK"/>
          <w:sz w:val="32"/>
          <w:szCs w:val="32"/>
        </w:rPr>
        <w:t>3</w:t>
      </w:r>
      <w:r>
        <w:rPr>
          <w:rFonts w:eastAsia="方正仿宋_GBK"/>
          <w:sz w:val="32"/>
          <w:szCs w:val="32"/>
        </w:rPr>
        <w:t>项。</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（二）特殊资质要求</w:t>
      </w:r>
    </w:p>
    <w:p w:rsidR="000A3455" w:rsidRDefault="0032637E" w:rsidP="000A3455">
      <w:pPr>
        <w:spacing w:line="580" w:lineRule="exact"/>
        <w:ind w:firstLineChars="200" w:firstLine="640"/>
        <w:rPr>
          <w:rFonts w:eastAsia="方正仿宋_GBK"/>
          <w:sz w:val="32"/>
          <w:szCs w:val="32"/>
        </w:rPr>
      </w:pPr>
      <w:r>
        <w:rPr>
          <w:rFonts w:eastAsia="方正仿宋_GBK"/>
          <w:sz w:val="32"/>
          <w:szCs w:val="32"/>
        </w:rPr>
        <w:t>1.</w:t>
      </w:r>
      <w:r>
        <w:rPr>
          <w:rFonts w:eastAsia="方正仿宋_GBK" w:hint="eastAsia"/>
          <w:sz w:val="32"/>
          <w:szCs w:val="32"/>
        </w:rPr>
        <w:t>需要</w:t>
      </w:r>
      <w:r>
        <w:rPr>
          <w:rFonts w:eastAsia="方正仿宋_GBK"/>
          <w:sz w:val="32"/>
          <w:szCs w:val="32"/>
        </w:rPr>
        <w:t>提供相关矿用安全标志证书（加盖产品生产厂家鲜章的复印件）</w:t>
      </w:r>
      <w:r>
        <w:rPr>
          <w:rFonts w:eastAsia="方正仿宋_GBK" w:hint="eastAsia"/>
          <w:sz w:val="32"/>
          <w:szCs w:val="32"/>
        </w:rPr>
        <w:t>的包件：</w:t>
      </w:r>
      <w:r>
        <w:rPr>
          <w:rFonts w:eastAsia="方正仿宋_GBK"/>
          <w:sz w:val="32"/>
          <w:szCs w:val="32"/>
        </w:rPr>
        <w:t>包</w:t>
      </w:r>
      <w:r>
        <w:rPr>
          <w:rFonts w:eastAsia="方正仿宋_GBK"/>
          <w:sz w:val="32"/>
          <w:szCs w:val="32"/>
        </w:rPr>
        <w:t>2</w:t>
      </w:r>
      <w:r>
        <w:rPr>
          <w:rFonts w:eastAsia="方正仿宋_GBK" w:hint="eastAsia"/>
          <w:sz w:val="32"/>
          <w:szCs w:val="32"/>
        </w:rPr>
        <w:t>：</w:t>
      </w:r>
      <w:r>
        <w:rPr>
          <w:rFonts w:eastAsia="方正仿宋_GBK" w:hint="eastAsia"/>
          <w:sz w:val="32"/>
          <w:szCs w:val="32"/>
        </w:rPr>
        <w:t>1.0MPa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 xml:space="preserve">3 </w:t>
      </w:r>
      <w:r>
        <w:rPr>
          <w:rFonts w:eastAsia="方正仿宋_GBK" w:hint="eastAsia"/>
          <w:sz w:val="32"/>
          <w:szCs w:val="32"/>
        </w:rPr>
        <w:t>：</w:t>
      </w:r>
      <w:r>
        <w:rPr>
          <w:rFonts w:eastAsia="方正仿宋_GBK" w:hint="eastAsia"/>
          <w:sz w:val="32"/>
          <w:szCs w:val="32"/>
        </w:rPr>
        <w:t>1.25MPa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4</w:t>
      </w:r>
      <w:r>
        <w:rPr>
          <w:rFonts w:eastAsia="方正仿宋_GBK" w:hint="eastAsia"/>
          <w:sz w:val="32"/>
          <w:szCs w:val="32"/>
        </w:rPr>
        <w:t>：</w:t>
      </w:r>
      <w:r>
        <w:rPr>
          <w:rFonts w:eastAsia="方正仿宋_GBK" w:hint="eastAsia"/>
          <w:sz w:val="32"/>
          <w:szCs w:val="32"/>
        </w:rPr>
        <w:t xml:space="preserve"> 1.6MPa</w:t>
      </w:r>
      <w:r>
        <w:rPr>
          <w:rFonts w:eastAsia="方正仿宋_GBK" w:hint="eastAsia"/>
          <w:sz w:val="32"/>
          <w:szCs w:val="32"/>
        </w:rPr>
        <w:t>煤矿井下用聚乙烯管</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参选包</w:t>
      </w:r>
      <w:r>
        <w:rPr>
          <w:rFonts w:eastAsia="方正仿宋_GBK"/>
          <w:sz w:val="32"/>
          <w:szCs w:val="32"/>
        </w:rPr>
        <w:t>2</w:t>
      </w:r>
      <w:r>
        <w:rPr>
          <w:rFonts w:eastAsia="方正仿宋_GBK" w:hint="eastAsia"/>
          <w:sz w:val="32"/>
          <w:szCs w:val="32"/>
        </w:rPr>
        <w:t>：</w:t>
      </w:r>
      <w:r>
        <w:rPr>
          <w:rFonts w:eastAsia="方正仿宋_GBK" w:hint="eastAsia"/>
          <w:sz w:val="32"/>
          <w:szCs w:val="32"/>
        </w:rPr>
        <w:t xml:space="preserve"> 1.0MPa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3</w:t>
      </w:r>
      <w:r>
        <w:rPr>
          <w:rFonts w:eastAsia="方正仿宋_GBK" w:hint="eastAsia"/>
          <w:sz w:val="32"/>
          <w:szCs w:val="32"/>
        </w:rPr>
        <w:t>：</w:t>
      </w:r>
      <w:r>
        <w:rPr>
          <w:rFonts w:eastAsia="方正仿宋_GBK" w:hint="eastAsia"/>
          <w:sz w:val="32"/>
          <w:szCs w:val="32"/>
        </w:rPr>
        <w:t xml:space="preserve"> 1.25MPa</w:t>
      </w:r>
      <w:r>
        <w:rPr>
          <w:rFonts w:eastAsia="方正仿宋_GBK" w:hint="eastAsia"/>
          <w:sz w:val="32"/>
          <w:szCs w:val="32"/>
        </w:rPr>
        <w:t>煤矿井下用聚乙烯管</w:t>
      </w:r>
      <w:r>
        <w:rPr>
          <w:rFonts w:eastAsia="方正仿宋_GBK"/>
          <w:sz w:val="32"/>
          <w:szCs w:val="32"/>
        </w:rPr>
        <w:t>、包</w:t>
      </w:r>
      <w:r>
        <w:rPr>
          <w:rFonts w:eastAsia="方正仿宋_GBK" w:hint="eastAsia"/>
          <w:sz w:val="32"/>
          <w:szCs w:val="32"/>
        </w:rPr>
        <w:t>4</w:t>
      </w:r>
      <w:r>
        <w:rPr>
          <w:rFonts w:eastAsia="方正仿宋_GBK" w:hint="eastAsia"/>
          <w:sz w:val="32"/>
          <w:szCs w:val="32"/>
        </w:rPr>
        <w:t>：</w:t>
      </w:r>
      <w:r>
        <w:rPr>
          <w:rFonts w:eastAsia="方正仿宋_GBK" w:hint="eastAsia"/>
          <w:sz w:val="32"/>
          <w:szCs w:val="32"/>
        </w:rPr>
        <w:t>1.6MPa</w:t>
      </w:r>
      <w:r>
        <w:rPr>
          <w:rFonts w:eastAsia="方正仿宋_GBK" w:hint="eastAsia"/>
          <w:sz w:val="32"/>
          <w:szCs w:val="32"/>
        </w:rPr>
        <w:t>煤矿井下用聚乙烯管</w:t>
      </w:r>
      <w:r>
        <w:rPr>
          <w:rFonts w:eastAsia="方正仿宋_GBK"/>
          <w:sz w:val="32"/>
          <w:szCs w:val="32"/>
        </w:rPr>
        <w:t>的参选人，必须为该类物资有资质的生产厂家（以安标为准）。</w:t>
      </w:r>
    </w:p>
    <w:p w:rsidR="00A05D0D" w:rsidRDefault="0032637E">
      <w:pPr>
        <w:spacing w:line="580" w:lineRule="exact"/>
        <w:ind w:firstLineChars="200" w:firstLine="640"/>
        <w:rPr>
          <w:rFonts w:eastAsia="方正仿宋_GBK"/>
          <w:color w:val="FF0000"/>
          <w:sz w:val="32"/>
          <w:szCs w:val="32"/>
        </w:rPr>
      </w:pPr>
      <w:r>
        <w:rPr>
          <w:rFonts w:eastAsia="方正仿宋_GBK"/>
          <w:sz w:val="32"/>
          <w:szCs w:val="32"/>
        </w:rPr>
        <w:t>3.</w:t>
      </w:r>
      <w:r>
        <w:rPr>
          <w:rFonts w:eastAsia="方正仿宋_GBK" w:hint="eastAsia"/>
          <w:sz w:val="32"/>
          <w:szCs w:val="32"/>
        </w:rPr>
        <w:t>代储要求：</w:t>
      </w:r>
      <w:r>
        <w:rPr>
          <w:rFonts w:eastAsia="方正仿宋_GBK" w:hint="eastAsia"/>
          <w:color w:val="FF0000"/>
          <w:sz w:val="32"/>
          <w:szCs w:val="32"/>
        </w:rPr>
        <w:t>本次比选所有包件均需提供代储</w:t>
      </w:r>
      <w:r>
        <w:rPr>
          <w:rFonts w:eastAsia="方正仿宋_GBK"/>
          <w:color w:val="FF0000"/>
          <w:sz w:val="32"/>
          <w:szCs w:val="32"/>
        </w:rPr>
        <w:t>，具体代储明细</w:t>
      </w:r>
      <w:r>
        <w:rPr>
          <w:rFonts w:eastAsia="方正仿宋_GBK" w:hint="eastAsia"/>
          <w:color w:val="FF0000"/>
          <w:sz w:val="32"/>
          <w:szCs w:val="32"/>
        </w:rPr>
        <w:t>和</w:t>
      </w:r>
      <w:r>
        <w:rPr>
          <w:rFonts w:eastAsia="方正仿宋_GBK"/>
          <w:color w:val="FF0000"/>
          <w:sz w:val="32"/>
          <w:szCs w:val="32"/>
        </w:rPr>
        <w:t>数量由物资供应分公司提供。</w:t>
      </w:r>
      <w:r>
        <w:rPr>
          <w:rFonts w:eastAsia="方正仿宋_GBK"/>
          <w:b/>
          <w:bCs/>
          <w:color w:val="FF0000"/>
          <w:sz w:val="32"/>
          <w:szCs w:val="32"/>
        </w:rPr>
        <w:t>参选人必须明确做出代储承诺方可入围。</w:t>
      </w:r>
      <w:r>
        <w:rPr>
          <w:rFonts w:eastAsia="方正仿宋_GBK"/>
          <w:color w:val="FF0000"/>
          <w:sz w:val="32"/>
          <w:szCs w:val="32"/>
        </w:rPr>
        <w:t>中选后双方将在采购合同中详细</w:t>
      </w:r>
      <w:r>
        <w:rPr>
          <w:rFonts w:eastAsia="方正仿宋_GBK" w:hint="eastAsia"/>
          <w:color w:val="FF0000"/>
          <w:sz w:val="32"/>
          <w:szCs w:val="32"/>
        </w:rPr>
        <w:t>明确</w:t>
      </w:r>
      <w:r>
        <w:rPr>
          <w:rFonts w:eastAsia="方正仿宋_GBK"/>
          <w:color w:val="FF0000"/>
          <w:sz w:val="32"/>
          <w:szCs w:val="32"/>
        </w:rPr>
        <w:t>（详见样表）</w:t>
      </w:r>
      <w:r>
        <w:rPr>
          <w:rFonts w:eastAsia="方正仿宋_GBK" w:hint="eastAsia"/>
          <w:color w:val="FF0000"/>
          <w:sz w:val="32"/>
          <w:szCs w:val="32"/>
        </w:rPr>
        <w:t>。代储物资实行出库后开票挂账，代储数量最少满足我方现场一个半月的使用量，最高不超过三个月的使用量。达到我方代储要求后，优先挂账结算。</w:t>
      </w:r>
    </w:p>
    <w:p w:rsidR="00A05D0D" w:rsidRDefault="0032637E" w:rsidP="00F77E09">
      <w:pPr>
        <w:pStyle w:val="a6"/>
        <w:spacing w:line="240" w:lineRule="auto"/>
        <w:ind w:firstLineChars="249" w:firstLine="797"/>
        <w:jc w:val="left"/>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样品要求</w:t>
      </w:r>
    </w:p>
    <w:p w:rsidR="00A05D0D" w:rsidRDefault="0032637E">
      <w:pPr>
        <w:pStyle w:val="a6"/>
        <w:spacing w:line="240" w:lineRule="auto"/>
        <w:ind w:firstLineChars="192" w:firstLine="614"/>
        <w:rPr>
          <w:rFonts w:eastAsia="方正仿宋_GBK"/>
          <w:color w:val="FF0000"/>
          <w:sz w:val="32"/>
          <w:szCs w:val="32"/>
        </w:rPr>
      </w:pPr>
      <w:r>
        <w:rPr>
          <w:rFonts w:eastAsia="方正仿宋_GBK" w:hint="eastAsia"/>
          <w:color w:val="FF0000"/>
          <w:sz w:val="32"/>
          <w:szCs w:val="32"/>
        </w:rPr>
        <w:t>（一）需提供样品的，参选人必须提供样品，未提供者，参选无效；</w:t>
      </w:r>
    </w:p>
    <w:p w:rsidR="00A05D0D" w:rsidRDefault="0032637E">
      <w:pPr>
        <w:pStyle w:val="a6"/>
        <w:spacing w:line="240" w:lineRule="auto"/>
        <w:ind w:firstLineChars="0" w:firstLine="538"/>
        <w:rPr>
          <w:rFonts w:eastAsia="方正仿宋_GBK"/>
          <w:color w:val="FF0000"/>
          <w:sz w:val="32"/>
          <w:szCs w:val="32"/>
        </w:rPr>
      </w:pPr>
      <w:r>
        <w:rPr>
          <w:rFonts w:eastAsia="方正仿宋_GBK" w:hint="eastAsia"/>
          <w:color w:val="FF0000"/>
          <w:sz w:val="32"/>
          <w:szCs w:val="32"/>
        </w:rPr>
        <w:t>（二）中选者的样品留置渝新公司物资供应分公司，由双方封存，以备后期供货时，对照验收；</w:t>
      </w:r>
    </w:p>
    <w:p w:rsidR="00A05D0D" w:rsidRDefault="0032637E">
      <w:pPr>
        <w:pStyle w:val="a6"/>
        <w:spacing w:line="240" w:lineRule="auto"/>
        <w:ind w:leftChars="256" w:left="538" w:firstLineChars="0" w:firstLine="0"/>
        <w:rPr>
          <w:rFonts w:eastAsia="方正仿宋_GBK"/>
          <w:color w:val="FF0000"/>
          <w:sz w:val="32"/>
          <w:szCs w:val="32"/>
        </w:rPr>
      </w:pPr>
      <w:r>
        <w:rPr>
          <w:rFonts w:eastAsia="方正仿宋_GBK" w:hint="eastAsia"/>
          <w:color w:val="FF0000"/>
          <w:sz w:val="32"/>
          <w:szCs w:val="32"/>
        </w:rPr>
        <w:t>（三）未中选者的样品，比选结束后由参选人自行取回。</w:t>
      </w:r>
    </w:p>
    <w:p w:rsidR="00A05D0D" w:rsidRDefault="0032637E">
      <w:pPr>
        <w:pStyle w:val="a6"/>
        <w:spacing w:line="240" w:lineRule="auto"/>
        <w:ind w:leftChars="1" w:left="2" w:firstLine="640"/>
        <w:rPr>
          <w:rFonts w:eastAsia="方正仿宋_GBK"/>
          <w:color w:val="FF0000"/>
          <w:sz w:val="32"/>
          <w:szCs w:val="32"/>
        </w:rPr>
      </w:pPr>
      <w:r>
        <w:rPr>
          <w:rFonts w:eastAsia="方正仿宋_GBK" w:hint="eastAsia"/>
          <w:color w:val="FF0000"/>
          <w:sz w:val="32"/>
          <w:szCs w:val="32"/>
        </w:rPr>
        <w:t>（四）样品送达及比选地点：重庆市南岸区桃源路</w:t>
      </w:r>
      <w:r>
        <w:rPr>
          <w:rFonts w:eastAsia="方正仿宋_GBK" w:hint="eastAsia"/>
          <w:color w:val="FF0000"/>
          <w:sz w:val="32"/>
          <w:szCs w:val="32"/>
        </w:rPr>
        <w:t>89</w:t>
      </w:r>
      <w:r>
        <w:rPr>
          <w:rFonts w:eastAsia="方正仿宋_GBK" w:hint="eastAsia"/>
          <w:color w:val="FF0000"/>
          <w:sz w:val="32"/>
          <w:szCs w:val="32"/>
        </w:rPr>
        <w:t>号怡丰花园</w:t>
      </w:r>
      <w:r>
        <w:rPr>
          <w:rFonts w:eastAsia="方正仿宋_GBK" w:hint="eastAsia"/>
          <w:color w:val="FF0000"/>
          <w:sz w:val="32"/>
          <w:szCs w:val="32"/>
        </w:rPr>
        <w:t>4</w:t>
      </w:r>
      <w:r>
        <w:rPr>
          <w:rFonts w:eastAsia="方正仿宋_GBK" w:hint="eastAsia"/>
          <w:color w:val="FF0000"/>
          <w:sz w:val="32"/>
          <w:szCs w:val="32"/>
        </w:rPr>
        <w:t>栋重庆能投渝新能源有限公司供应分公司。</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三、注意事项</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参选人在报价截止之前必须按上述要求将其应提供的资质，原</w:t>
      </w:r>
      <w:r>
        <w:rPr>
          <w:rFonts w:eastAsia="方正仿宋_GBK"/>
          <w:sz w:val="32"/>
          <w:szCs w:val="32"/>
        </w:rPr>
        <w:lastRenderedPageBreak/>
        <w:t>件扫描后上传到采购平台，并提供加盖鲜章的纸质版一份交供应分公司，供比选人随时随机抽查核验。</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纸质资料送达地点：重庆市南岸区桃源路</w:t>
      </w:r>
      <w:r>
        <w:rPr>
          <w:rFonts w:eastAsia="方正仿宋_GBK"/>
          <w:sz w:val="32"/>
          <w:szCs w:val="32"/>
        </w:rPr>
        <w:t>89</w:t>
      </w:r>
      <w:r>
        <w:rPr>
          <w:rFonts w:eastAsia="方正仿宋_GBK"/>
          <w:sz w:val="32"/>
          <w:szCs w:val="32"/>
        </w:rPr>
        <w:t>号怡丰花园</w:t>
      </w:r>
      <w:r>
        <w:rPr>
          <w:rFonts w:eastAsia="方正仿宋_GBK"/>
          <w:sz w:val="32"/>
          <w:szCs w:val="32"/>
        </w:rPr>
        <w:t>4</w:t>
      </w:r>
      <w:r>
        <w:rPr>
          <w:rFonts w:eastAsia="方正仿宋_GBK"/>
          <w:sz w:val="32"/>
          <w:szCs w:val="32"/>
        </w:rPr>
        <w:t>栋重庆能投渝新能源有限公司供应分公司。</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3.</w:t>
      </w:r>
      <w:r>
        <w:rPr>
          <w:rFonts w:eastAsia="方正仿宋_GBK" w:hint="eastAsia"/>
          <w:sz w:val="32"/>
          <w:szCs w:val="32"/>
        </w:rPr>
        <w:t>报价方式为现金报价加承兑报价的方式，参选人必须两个价格同时报送，否则报价视为无效。</w:t>
      </w:r>
    </w:p>
    <w:p w:rsidR="00A05D0D" w:rsidRDefault="0032637E">
      <w:pPr>
        <w:spacing w:line="580" w:lineRule="exact"/>
        <w:ind w:firstLineChars="200" w:firstLine="640"/>
        <w:rPr>
          <w:rFonts w:eastAsia="方正仿宋_GBK"/>
          <w:b/>
          <w:bCs/>
          <w:color w:val="FF0000"/>
          <w:sz w:val="32"/>
          <w:szCs w:val="32"/>
        </w:rPr>
      </w:pPr>
      <w:r>
        <w:rPr>
          <w:rFonts w:eastAsia="方正仿宋_GBK" w:hint="eastAsia"/>
          <w:color w:val="FF0000"/>
          <w:sz w:val="32"/>
          <w:szCs w:val="32"/>
        </w:rPr>
        <w:t>4.</w:t>
      </w:r>
      <w:r>
        <w:rPr>
          <w:rFonts w:eastAsia="方正仿宋_GBK" w:hint="eastAsia"/>
          <w:b/>
          <w:bCs/>
          <w:color w:val="FF0000"/>
          <w:sz w:val="32"/>
          <w:szCs w:val="32"/>
        </w:rPr>
        <w:t>本次网络报价默认为承兑汇票价，参选人需同时另附现金价承诺书密封后交物资供应分公司；现金价承诺书详见附件：（样式）。</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四、费用缴纳</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1.</w:t>
      </w:r>
      <w:r>
        <w:rPr>
          <w:rFonts w:eastAsia="方正仿宋_GBK"/>
          <w:sz w:val="32"/>
          <w:szCs w:val="32"/>
        </w:rPr>
        <w:t>资料费和参选保证金</w:t>
      </w:r>
      <w:r>
        <w:rPr>
          <w:rFonts w:eastAsia="方正仿宋_GBK" w:hint="eastAsia"/>
          <w:sz w:val="32"/>
          <w:szCs w:val="32"/>
        </w:rPr>
        <w:t>缴纳金额</w:t>
      </w:r>
      <w:r>
        <w:rPr>
          <w:rFonts w:eastAsia="方正仿宋_GBK"/>
          <w:sz w:val="32"/>
          <w:szCs w:val="32"/>
        </w:rPr>
        <w:t>：按购买包数缴纳。具体见渝新公司</w:t>
      </w:r>
      <w:r>
        <w:rPr>
          <w:rFonts w:eastAsia="方正仿宋_GBK"/>
          <w:sz w:val="32"/>
          <w:szCs w:val="32"/>
        </w:rPr>
        <w:t>2020</w:t>
      </w:r>
      <w:r>
        <w:rPr>
          <w:rFonts w:eastAsia="方正仿宋_GBK"/>
          <w:sz w:val="32"/>
          <w:szCs w:val="32"/>
        </w:rPr>
        <w:t>年第</w:t>
      </w:r>
      <w:r w:rsidR="000A3455">
        <w:rPr>
          <w:rFonts w:eastAsia="方正仿宋_GBK" w:hint="eastAsia"/>
          <w:sz w:val="32"/>
          <w:szCs w:val="32"/>
        </w:rPr>
        <w:t>二</w:t>
      </w:r>
      <w:r>
        <w:rPr>
          <w:rFonts w:eastAsia="方正仿宋_GBK"/>
          <w:sz w:val="32"/>
          <w:szCs w:val="32"/>
        </w:rPr>
        <w:t>批物资采购竞争性比选</w:t>
      </w:r>
      <w:r w:rsidR="000A3455">
        <w:rPr>
          <w:rFonts w:eastAsia="方正仿宋_GBK" w:hint="eastAsia"/>
          <w:sz w:val="32"/>
          <w:szCs w:val="32"/>
        </w:rPr>
        <w:t>（第二次）比选</w:t>
      </w:r>
      <w:r>
        <w:rPr>
          <w:rFonts w:eastAsia="方正仿宋_GBK"/>
          <w:sz w:val="32"/>
          <w:szCs w:val="32"/>
        </w:rPr>
        <w:t>各包资料费及参选保证金汇缴表（表</w:t>
      </w:r>
      <w:r>
        <w:rPr>
          <w:rFonts w:eastAsia="方正仿宋_GBK"/>
          <w:sz w:val="32"/>
          <w:szCs w:val="32"/>
        </w:rPr>
        <w:t>1</w:t>
      </w:r>
      <w:r>
        <w:rPr>
          <w:rFonts w:eastAsia="方正仿宋_GBK"/>
          <w:sz w:val="32"/>
          <w:szCs w:val="32"/>
        </w:rPr>
        <w:t>）。参选人应仔细对照需购买的包，按对应的包购买汇总后缴纳资料费和参选保证金（资料费不退），并提供购买清单（注明包号、资料费金额、参选保证金金额）。</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2.</w:t>
      </w:r>
      <w:r>
        <w:rPr>
          <w:rFonts w:eastAsia="方正仿宋_GBK"/>
          <w:sz w:val="32"/>
          <w:szCs w:val="32"/>
        </w:rPr>
        <w:t>参选人转账缴纳上述金额时，必须通过其单位账户转入比选人账户：</w:t>
      </w:r>
    </w:p>
    <w:p w:rsidR="00A05D0D" w:rsidRDefault="0032637E">
      <w:pPr>
        <w:spacing w:line="580" w:lineRule="exact"/>
        <w:ind w:firstLineChars="200" w:firstLine="640"/>
        <w:rPr>
          <w:rFonts w:eastAsia="方正仿宋_GBK"/>
          <w:sz w:val="32"/>
          <w:szCs w:val="32"/>
        </w:rPr>
      </w:pPr>
      <w:r>
        <w:rPr>
          <w:rFonts w:eastAsia="方正仿宋_GBK"/>
          <w:sz w:val="32"/>
          <w:szCs w:val="32"/>
        </w:rPr>
        <w:t>单位名称：重庆能投渝新能源有限公司物资供应分公司</w:t>
      </w:r>
    </w:p>
    <w:p w:rsidR="00A05D0D" w:rsidRDefault="0032637E">
      <w:pPr>
        <w:spacing w:line="580" w:lineRule="exact"/>
        <w:ind w:firstLineChars="200" w:firstLine="640"/>
        <w:rPr>
          <w:rFonts w:eastAsia="方正仿宋_GBK"/>
          <w:sz w:val="32"/>
          <w:szCs w:val="32"/>
        </w:rPr>
      </w:pPr>
      <w:r>
        <w:rPr>
          <w:rFonts w:eastAsia="方正仿宋_GBK"/>
          <w:sz w:val="32"/>
          <w:szCs w:val="32"/>
        </w:rPr>
        <w:t>开户行：重庆农村商业银行股份有限公司营业部</w:t>
      </w:r>
    </w:p>
    <w:p w:rsidR="00A05D0D" w:rsidRDefault="0032637E">
      <w:pPr>
        <w:spacing w:line="580" w:lineRule="exact"/>
        <w:ind w:firstLineChars="200" w:firstLine="640"/>
        <w:rPr>
          <w:rFonts w:eastAsia="方正仿宋_GBK"/>
          <w:sz w:val="32"/>
          <w:szCs w:val="32"/>
        </w:rPr>
      </w:pPr>
      <w:r>
        <w:rPr>
          <w:rFonts w:eastAsia="方正仿宋_GBK"/>
          <w:sz w:val="32"/>
          <w:szCs w:val="32"/>
        </w:rPr>
        <w:t>帐号：</w:t>
      </w:r>
      <w:r>
        <w:rPr>
          <w:rFonts w:eastAsia="方正仿宋_GBK"/>
          <w:sz w:val="32"/>
          <w:szCs w:val="32"/>
        </w:rPr>
        <w:t>5001010120010026893</w:t>
      </w:r>
    </w:p>
    <w:p w:rsidR="00A05D0D" w:rsidRDefault="0032637E">
      <w:pPr>
        <w:numPr>
          <w:ilvl w:val="0"/>
          <w:numId w:val="2"/>
        </w:numPr>
        <w:spacing w:line="580" w:lineRule="exact"/>
        <w:ind w:firstLineChars="200" w:firstLine="640"/>
        <w:rPr>
          <w:rFonts w:eastAsia="方正仿宋_GBK"/>
          <w:sz w:val="32"/>
          <w:szCs w:val="32"/>
        </w:rPr>
      </w:pPr>
      <w:r>
        <w:rPr>
          <w:rFonts w:eastAsia="方正仿宋_GBK"/>
          <w:sz w:val="32"/>
          <w:szCs w:val="32"/>
        </w:rPr>
        <w:t>各参选人在银行转账（电汇）时，须充分考虑银行转账（电汇）的时间差风险，如同城转账、异地转账或汇款、跨行转账或电汇的时间要求。</w:t>
      </w:r>
    </w:p>
    <w:p w:rsidR="00A05D0D" w:rsidRDefault="0032637E">
      <w:pPr>
        <w:numPr>
          <w:ilvl w:val="0"/>
          <w:numId w:val="2"/>
        </w:numPr>
        <w:spacing w:line="580" w:lineRule="exact"/>
        <w:ind w:firstLineChars="200" w:firstLine="640"/>
        <w:rPr>
          <w:rFonts w:eastAsia="方正仿宋_GBK"/>
          <w:color w:val="FF0000"/>
          <w:sz w:val="32"/>
          <w:szCs w:val="32"/>
        </w:rPr>
      </w:pPr>
      <w:r>
        <w:rPr>
          <w:rFonts w:eastAsia="方正仿宋_GBK" w:hint="eastAsia"/>
          <w:color w:val="FF0000"/>
          <w:sz w:val="32"/>
          <w:szCs w:val="32"/>
        </w:rPr>
        <w:t>缴费截止时间：</w:t>
      </w:r>
      <w:r>
        <w:rPr>
          <w:rFonts w:eastAsia="方正仿宋_GBK" w:hint="eastAsia"/>
          <w:color w:val="FF0000"/>
          <w:sz w:val="32"/>
          <w:szCs w:val="32"/>
        </w:rPr>
        <w:t>2020</w:t>
      </w:r>
      <w:r>
        <w:rPr>
          <w:rFonts w:eastAsia="方正仿宋_GBK" w:hint="eastAsia"/>
          <w:color w:val="FF0000"/>
          <w:sz w:val="32"/>
          <w:szCs w:val="32"/>
        </w:rPr>
        <w:t>年</w:t>
      </w:r>
      <w:r w:rsidR="000A3455">
        <w:rPr>
          <w:rFonts w:eastAsia="方正仿宋_GBK" w:hint="eastAsia"/>
          <w:color w:val="FF0000"/>
          <w:sz w:val="32"/>
          <w:szCs w:val="32"/>
        </w:rPr>
        <w:t>8</w:t>
      </w:r>
      <w:r>
        <w:rPr>
          <w:rFonts w:eastAsia="方正仿宋_GBK" w:hint="eastAsia"/>
          <w:color w:val="FF0000"/>
          <w:sz w:val="32"/>
          <w:szCs w:val="32"/>
        </w:rPr>
        <w:t>月</w:t>
      </w:r>
      <w:r>
        <w:rPr>
          <w:rFonts w:eastAsia="方正仿宋_GBK" w:hint="eastAsia"/>
          <w:color w:val="FF0000"/>
          <w:sz w:val="32"/>
          <w:szCs w:val="32"/>
        </w:rPr>
        <w:t>2</w:t>
      </w:r>
      <w:r w:rsidR="00073C5C">
        <w:rPr>
          <w:rFonts w:eastAsia="方正仿宋_GBK" w:hint="eastAsia"/>
          <w:color w:val="FF0000"/>
          <w:sz w:val="32"/>
          <w:szCs w:val="32"/>
        </w:rPr>
        <w:t>5</w:t>
      </w:r>
      <w:r>
        <w:rPr>
          <w:rFonts w:eastAsia="方正仿宋_GBK" w:hint="eastAsia"/>
          <w:color w:val="FF0000"/>
          <w:sz w:val="32"/>
          <w:szCs w:val="32"/>
        </w:rPr>
        <w:t>日上午</w:t>
      </w:r>
      <w:r>
        <w:rPr>
          <w:rFonts w:eastAsia="方正仿宋_GBK" w:hint="eastAsia"/>
          <w:color w:val="FF0000"/>
          <w:sz w:val="32"/>
          <w:szCs w:val="32"/>
        </w:rPr>
        <w:t>12:00</w:t>
      </w:r>
      <w:r>
        <w:rPr>
          <w:rFonts w:eastAsia="方正仿宋_GBK" w:hint="eastAsia"/>
          <w:color w:val="FF0000"/>
          <w:sz w:val="32"/>
          <w:szCs w:val="32"/>
        </w:rPr>
        <w:t>前。</w:t>
      </w:r>
    </w:p>
    <w:p w:rsidR="00A05D0D" w:rsidRDefault="0032637E">
      <w:pPr>
        <w:spacing w:line="580" w:lineRule="exact"/>
        <w:ind w:firstLineChars="200" w:firstLine="640"/>
        <w:rPr>
          <w:rFonts w:ascii="方正黑体_GBK" w:eastAsia="方正黑体_GBK"/>
          <w:sz w:val="32"/>
          <w:szCs w:val="32"/>
        </w:rPr>
      </w:pPr>
      <w:r>
        <w:rPr>
          <w:rFonts w:ascii="方正黑体_GBK" w:eastAsia="方正黑体_GBK" w:hint="eastAsia"/>
          <w:sz w:val="32"/>
          <w:szCs w:val="32"/>
        </w:rPr>
        <w:t>五、参选人范围</w:t>
      </w:r>
    </w:p>
    <w:p w:rsidR="00A05D0D" w:rsidRDefault="0032637E">
      <w:pPr>
        <w:spacing w:line="580" w:lineRule="exact"/>
        <w:ind w:firstLineChars="200" w:firstLine="640"/>
        <w:rPr>
          <w:rFonts w:eastAsia="方正仿宋_GBK"/>
          <w:sz w:val="32"/>
          <w:szCs w:val="32"/>
        </w:rPr>
      </w:pPr>
      <w:r>
        <w:rPr>
          <w:rFonts w:eastAsia="方正仿宋_GBK"/>
          <w:sz w:val="32"/>
          <w:szCs w:val="32"/>
        </w:rPr>
        <w:t>本次比选采用重庆能投渝新能源有限公司电子商务采购平台进行</w:t>
      </w:r>
      <w:r>
        <w:rPr>
          <w:rFonts w:eastAsia="方正仿宋_GBK"/>
          <w:sz w:val="32"/>
          <w:szCs w:val="32"/>
        </w:rPr>
        <w:lastRenderedPageBreak/>
        <w:t>（网址：</w:t>
      </w:r>
      <w:hyperlink r:id="rId9" w:history="1">
        <w:r>
          <w:rPr>
            <w:rStyle w:val="ad"/>
            <w:rFonts w:eastAsia="方正仿宋_GBK"/>
            <w:sz w:val="32"/>
            <w:szCs w:val="32"/>
          </w:rPr>
          <w:t>http://yxny.51ygcg.com/</w:t>
        </w:r>
        <w:r>
          <w:rPr>
            <w:rStyle w:val="ad"/>
            <w:rFonts w:eastAsia="方正仿宋_GBK"/>
            <w:sz w:val="32"/>
            <w:szCs w:val="32"/>
          </w:rPr>
          <w:t>），因此参选人必须在该网站平台注册</w:t>
        </w:r>
      </w:hyperlink>
      <w:r>
        <w:rPr>
          <w:rFonts w:eastAsia="方正仿宋_GBK"/>
          <w:sz w:val="32"/>
          <w:szCs w:val="32"/>
        </w:rPr>
        <w:t>。</w:t>
      </w:r>
    </w:p>
    <w:p w:rsidR="00A05D0D" w:rsidRDefault="0032637E">
      <w:pPr>
        <w:spacing w:line="580" w:lineRule="exact"/>
        <w:ind w:firstLineChars="200" w:firstLine="640"/>
        <w:rPr>
          <w:rFonts w:eastAsia="方正仿宋_GBK"/>
          <w:sz w:val="32"/>
          <w:szCs w:val="32"/>
        </w:rPr>
      </w:pPr>
      <w:r>
        <w:rPr>
          <w:rFonts w:eastAsia="方正仿宋_GBK" w:hint="eastAsia"/>
          <w:sz w:val="32"/>
          <w:szCs w:val="32"/>
        </w:rPr>
        <w:t>表一：</w:t>
      </w:r>
    </w:p>
    <w:p w:rsidR="00A05D0D" w:rsidRDefault="0032637E" w:rsidP="000A3455">
      <w:pPr>
        <w:spacing w:line="580" w:lineRule="exact"/>
        <w:rPr>
          <w:rFonts w:ascii="方正仿宋_GBK" w:eastAsia="方正仿宋_GBK"/>
          <w:sz w:val="32"/>
          <w:szCs w:val="32"/>
        </w:rPr>
      </w:pPr>
      <w:r>
        <w:rPr>
          <w:rFonts w:ascii="方正仿宋_GBK" w:eastAsia="方正仿宋_GBK" w:hint="eastAsia"/>
          <w:sz w:val="32"/>
          <w:szCs w:val="32"/>
        </w:rPr>
        <w:t>渝新公司2020年第二批物资采购竞争性比选</w:t>
      </w:r>
      <w:r w:rsidR="000A3455">
        <w:rPr>
          <w:rFonts w:ascii="方正仿宋_GBK" w:eastAsia="方正仿宋_GBK" w:hint="eastAsia"/>
          <w:sz w:val="32"/>
          <w:szCs w:val="32"/>
        </w:rPr>
        <w:t>（第二次）比选</w:t>
      </w:r>
      <w:r>
        <w:rPr>
          <w:rFonts w:ascii="方正仿宋_GBK" w:eastAsia="方正仿宋_GBK" w:hint="eastAsia"/>
          <w:sz w:val="32"/>
          <w:szCs w:val="32"/>
        </w:rPr>
        <w:t>各包</w:t>
      </w:r>
    </w:p>
    <w:tbl>
      <w:tblPr>
        <w:tblW w:w="9900" w:type="dxa"/>
        <w:tblInd w:w="108" w:type="dxa"/>
        <w:tblLayout w:type="fixed"/>
        <w:tblLook w:val="04A0"/>
      </w:tblPr>
      <w:tblGrid>
        <w:gridCol w:w="9900"/>
      </w:tblGrid>
      <w:tr w:rsidR="00A05D0D">
        <w:trPr>
          <w:trHeight w:val="600"/>
        </w:trPr>
        <w:tc>
          <w:tcPr>
            <w:tcW w:w="9900" w:type="dxa"/>
            <w:tcBorders>
              <w:top w:val="nil"/>
              <w:left w:val="nil"/>
              <w:bottom w:val="single" w:sz="4" w:space="0" w:color="auto"/>
              <w:right w:val="nil"/>
            </w:tcBorders>
            <w:vAlign w:val="center"/>
          </w:tcPr>
          <w:tbl>
            <w:tblPr>
              <w:tblW w:w="8840" w:type="dxa"/>
              <w:tblInd w:w="10" w:type="dxa"/>
              <w:tblLayout w:type="fixed"/>
              <w:tblLook w:val="04A0"/>
            </w:tblPr>
            <w:tblGrid>
              <w:gridCol w:w="7000"/>
              <w:gridCol w:w="1840"/>
            </w:tblGrid>
            <w:tr w:rsidR="00A05D0D">
              <w:trPr>
                <w:trHeight w:val="600"/>
              </w:trPr>
              <w:tc>
                <w:tcPr>
                  <w:tcW w:w="7000" w:type="dxa"/>
                  <w:tcBorders>
                    <w:top w:val="nil"/>
                    <w:left w:val="nil"/>
                    <w:bottom w:val="nil"/>
                    <w:right w:val="nil"/>
                  </w:tcBorders>
                  <w:noWrap/>
                  <w:vAlign w:val="center"/>
                </w:tcPr>
                <w:p w:rsidR="00A05D0D" w:rsidRDefault="0032637E">
                  <w:pPr>
                    <w:ind w:firstLineChars="700" w:firstLine="2240"/>
                  </w:pPr>
                  <w:r>
                    <w:rPr>
                      <w:rFonts w:ascii="方正仿宋_GBK" w:eastAsia="方正仿宋_GBK" w:hint="eastAsia"/>
                      <w:sz w:val="32"/>
                      <w:szCs w:val="32"/>
                    </w:rPr>
                    <w:t>资料费及参选保证金汇缴表</w:t>
                  </w:r>
                </w:p>
              </w:tc>
              <w:tc>
                <w:tcPr>
                  <w:tcW w:w="1840" w:type="dxa"/>
                  <w:tcBorders>
                    <w:top w:val="nil"/>
                    <w:left w:val="nil"/>
                    <w:bottom w:val="nil"/>
                    <w:right w:val="nil"/>
                  </w:tcBorders>
                  <w:noWrap/>
                  <w:vAlign w:val="bottom"/>
                </w:tcPr>
                <w:p w:rsidR="00A05D0D" w:rsidRDefault="00A05D0D"/>
              </w:tc>
            </w:tr>
          </w:tbl>
          <w:p w:rsidR="00A05D0D" w:rsidRDefault="00A05D0D">
            <w:pPr>
              <w:rPr>
                <w:vanish/>
              </w:rPr>
            </w:pPr>
          </w:p>
          <w:tbl>
            <w:tblPr>
              <w:tblW w:w="9480" w:type="dxa"/>
              <w:tblLayout w:type="fixed"/>
              <w:tblLook w:val="04A0"/>
            </w:tblPr>
            <w:tblGrid>
              <w:gridCol w:w="580"/>
              <w:gridCol w:w="4060"/>
              <w:gridCol w:w="1720"/>
              <w:gridCol w:w="1640"/>
              <w:gridCol w:w="1480"/>
            </w:tblGrid>
            <w:tr w:rsidR="00D96FE2" w:rsidRPr="00D96FE2" w:rsidTr="00D96FE2">
              <w:trPr>
                <w:trHeight w:val="48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包号</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项目名称</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资料费</w:t>
                  </w:r>
                  <w:r w:rsidRPr="00D96FE2">
                    <w:rPr>
                      <w:rFonts w:ascii="宋体" w:hAnsi="宋体" w:cs="宋体" w:hint="eastAsia"/>
                      <w:kern w:val="0"/>
                      <w:sz w:val="20"/>
                      <w:szCs w:val="20"/>
                    </w:rPr>
                    <w:br/>
                    <w:t>（元）</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参选保证金</w:t>
                  </w:r>
                  <w:r w:rsidRPr="00D96FE2">
                    <w:rPr>
                      <w:rFonts w:ascii="宋体" w:hAnsi="宋体" w:cs="宋体" w:hint="eastAsia"/>
                      <w:kern w:val="0"/>
                      <w:sz w:val="20"/>
                      <w:szCs w:val="20"/>
                    </w:rPr>
                    <w:br/>
                    <w:t>（元）</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合计</w:t>
                  </w:r>
                  <w:r w:rsidRPr="00D96FE2">
                    <w:rPr>
                      <w:rFonts w:ascii="宋体" w:hAnsi="宋体" w:cs="宋体" w:hint="eastAsia"/>
                      <w:kern w:val="0"/>
                      <w:sz w:val="20"/>
                      <w:szCs w:val="20"/>
                    </w:rPr>
                    <w:br/>
                    <w:t>（元）</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1.0MPa煤矿井下用聚乙烯管一批（共4笔）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1.25MPa煤矿井下用聚乙烯管一批（共4笔）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40500.00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1.6MPa煤矿井下用聚乙烯管一批（共4笔）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100500.00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风筒胶一批（共1笔）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艾能空压机用冷却液一批（共1笔）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11</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英格索兰空压机用冷却液一批（共1笔）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3800.00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复盛空压机用冷却液一批（共1笔）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5200.00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煤矿井下用双向拉伸塑料网假顶一批（共2笔）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10300.00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JKD/S7-NT矿井提升机电控设备配件一批（共18笔）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19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装载机、推土机、叉车配件等一批（共77笔）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6000.00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封孔机及配件一批（共9笔）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减震胶块、人车胶轮等一批（共23笔）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25</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绝缘管等一批（共10笔）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26</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直柄钻头、锥柄钻头等一批（共141笔）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坡度规、角尺、直尺、游标卡尺等一批（共64笔）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丝锥、板牙等一批（共76笔）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29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平行砂轮、切割片等一批（共38笔）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3000.00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砂布、砂纸等一批（共14笔）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31</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煤锹、煤铲等一批（共30笔）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3000.00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锯条等一批（共26笔）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6000.00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各类扳手等一批（共194笔）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10300.00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断线钳、钢丝钳、挡圈钳等一批（共115笔）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35</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粗平锉、细平锉等一批（共30笔）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36</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一字螺丝批、十字螺丝批等一批（共46笔）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剪刀、美工刀等一批（共21笔）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油压千斤顶、螺旋千斤顶等一批（共21笔）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3000.00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39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铁滑车等一批（共15笔）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6000.00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42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铝合金电缆桥架一批（共7笔）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3000.00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43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镀锌三通、弯头、接头等一批（共79笔）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12300.00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44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合页、板扣、挂锁、塑料线卡等一批（共28笔）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47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滤布等一批（共6笔）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lastRenderedPageBreak/>
                    <w:t>50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电工材料等一批（共87笔）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53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交联户外热缩终端、交联热缩电缆中间接头等一批（共18笔）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54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铜连接管、接线端子等一批（共29笔）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56</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工作服1一批（共1笔）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15300.00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57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橘红色工作服一批（共1笔）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58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冬季、夏季工作服一批（共3笔）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工作服3一批（共1笔）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bottom"/>
                  <w:hideMark/>
                </w:tcPr>
                <w:p w:rsidR="00D96FE2" w:rsidRPr="00D96FE2" w:rsidRDefault="00D96FE2" w:rsidP="00D96FE2">
                  <w:pPr>
                    <w:widowControl/>
                    <w:jc w:val="right"/>
                    <w:rPr>
                      <w:rFonts w:ascii="宋体" w:hAnsi="宋体" w:cs="宋体"/>
                      <w:kern w:val="0"/>
                      <w:sz w:val="20"/>
                      <w:szCs w:val="20"/>
                    </w:rPr>
                  </w:pPr>
                  <w:r w:rsidRPr="00D96FE2">
                    <w:rPr>
                      <w:rFonts w:ascii="宋体" w:hAnsi="宋体" w:cs="宋体" w:hint="eastAsia"/>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62</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矿工帽、安全帽等一批（共7笔）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解放鞋一批（共1笔）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胶靴一批（共4笔）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48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65</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劳保皮鞋、布胶鞋、高帮胶鞋等一批（共11笔）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15300.00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66</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矿工毛巾一批（共1笔）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竹纤维毛巾、花毛巾一批（共2笔）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绝缘手套、绝缘胶靴等一批（共8笔）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69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帆布手套一批（共1笔）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30400.00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耐酸手套、袖套、围腰等一批（共19笔）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1400.00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1500.00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71</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帆布袜一批（共1笔）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棉纱一批（共1笔）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3M防尘口罩及配件一批（共5笔）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8000.00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8200.00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75</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百安达口罩一批（共2笔）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40500.00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76</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保为康防尘口罩一批（共2笔）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纱布口罩一批（共1笔）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500.00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600.00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79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电焊镜片、电焊钳、眼镜等一批（共28笔）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1200.00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1300.00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83</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灭火材料一批（共1笔）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300.00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10300.00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84</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小型机械等一批（共30笔）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87</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木螺钉、水泥钉、元钉等一批（共53笔）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88</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八角锤、二锤等一批（共31笔）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1100.00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89</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三爪拉力器、液压拉马等一批（共12笔）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D96FE2" w:rsidRPr="00D96FE2" w:rsidRDefault="00D96FE2" w:rsidP="00D96FE2">
                  <w:pPr>
                    <w:widowControl/>
                    <w:jc w:val="center"/>
                    <w:rPr>
                      <w:rFonts w:ascii="宋体" w:hAnsi="宋体" w:cs="宋体"/>
                      <w:kern w:val="0"/>
                      <w:sz w:val="20"/>
                      <w:szCs w:val="20"/>
                    </w:rPr>
                  </w:pPr>
                  <w:r w:rsidRPr="00D96FE2">
                    <w:rPr>
                      <w:rFonts w:ascii="宋体" w:hAnsi="宋体" w:cs="宋体" w:hint="eastAsia"/>
                      <w:kern w:val="0"/>
                      <w:sz w:val="20"/>
                      <w:szCs w:val="20"/>
                    </w:rPr>
                    <w:t>90</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黄油枪等一批（共19笔）</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2000.00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2200.00 </w:t>
                  </w:r>
                </w:p>
              </w:tc>
            </w:tr>
            <w:tr w:rsidR="00D96FE2" w:rsidRPr="00D96FE2" w:rsidTr="00D96FE2">
              <w:trPr>
                <w:trHeight w:val="27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D96FE2" w:rsidRPr="00D96FE2" w:rsidRDefault="00D96FE2" w:rsidP="00D96FE2">
                  <w:pPr>
                    <w:widowControl/>
                    <w:jc w:val="left"/>
                    <w:rPr>
                      <w:rFonts w:ascii="宋体" w:hAnsi="宋体" w:cs="宋体"/>
                      <w:color w:val="000000"/>
                      <w:kern w:val="0"/>
                      <w:sz w:val="22"/>
                      <w:szCs w:val="22"/>
                    </w:rPr>
                  </w:pPr>
                  <w:r w:rsidRPr="00D96FE2">
                    <w:rPr>
                      <w:rFonts w:ascii="宋体" w:hAnsi="宋体" w:cs="宋体" w:hint="eastAsia"/>
                      <w:color w:val="000000"/>
                      <w:kern w:val="0"/>
                      <w:sz w:val="22"/>
                      <w:szCs w:val="22"/>
                    </w:rPr>
                    <w:t xml:space="preserve">　</w:t>
                  </w:r>
                </w:p>
              </w:tc>
              <w:tc>
                <w:tcPr>
                  <w:tcW w:w="4060" w:type="dxa"/>
                  <w:tcBorders>
                    <w:top w:val="nil"/>
                    <w:left w:val="nil"/>
                    <w:bottom w:val="single" w:sz="4" w:space="0" w:color="auto"/>
                    <w:right w:val="single" w:sz="4" w:space="0" w:color="auto"/>
                  </w:tcBorders>
                  <w:shd w:val="clear" w:color="auto" w:fill="auto"/>
                  <w:vAlign w:val="center"/>
                  <w:hideMark/>
                </w:tcPr>
                <w:p w:rsidR="00D96FE2" w:rsidRPr="00D96FE2" w:rsidRDefault="00D96FE2" w:rsidP="00D96FE2">
                  <w:pPr>
                    <w:widowControl/>
                    <w:jc w:val="left"/>
                    <w:rPr>
                      <w:rFonts w:ascii="宋体" w:hAnsi="宋体" w:cs="宋体"/>
                      <w:kern w:val="0"/>
                      <w:sz w:val="20"/>
                      <w:szCs w:val="20"/>
                    </w:rPr>
                  </w:pPr>
                  <w:r w:rsidRPr="00D96FE2">
                    <w:rPr>
                      <w:rFonts w:ascii="宋体" w:hAnsi="宋体" w:cs="宋体" w:hint="eastAsia"/>
                      <w:kern w:val="0"/>
                      <w:sz w:val="20"/>
                      <w:szCs w:val="20"/>
                    </w:rPr>
                    <w:t>合计</w:t>
                  </w:r>
                </w:p>
              </w:tc>
              <w:tc>
                <w:tcPr>
                  <w:tcW w:w="172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left"/>
                    <w:rPr>
                      <w:rFonts w:ascii="宋体" w:hAnsi="宋体" w:cs="宋体"/>
                      <w:color w:val="000000"/>
                      <w:kern w:val="0"/>
                      <w:sz w:val="22"/>
                      <w:szCs w:val="22"/>
                    </w:rPr>
                  </w:pPr>
                  <w:r w:rsidRPr="00D96FE2">
                    <w:rPr>
                      <w:rFonts w:ascii="宋体" w:hAnsi="宋体" w:cs="宋体" w:hint="eastAsia"/>
                      <w:color w:val="000000"/>
                      <w:kern w:val="0"/>
                      <w:sz w:val="22"/>
                      <w:szCs w:val="22"/>
                    </w:rPr>
                    <w:t xml:space="preserve">　</w:t>
                  </w:r>
                </w:p>
              </w:tc>
              <w:tc>
                <w:tcPr>
                  <w:tcW w:w="1640" w:type="dxa"/>
                  <w:tcBorders>
                    <w:top w:val="nil"/>
                    <w:left w:val="nil"/>
                    <w:bottom w:val="single" w:sz="4" w:space="0" w:color="auto"/>
                    <w:right w:val="single" w:sz="4" w:space="0" w:color="auto"/>
                  </w:tcBorders>
                  <w:shd w:val="clear" w:color="auto" w:fill="auto"/>
                  <w:noWrap/>
                  <w:vAlign w:val="center"/>
                  <w:hideMark/>
                </w:tcPr>
                <w:p w:rsidR="00D96FE2" w:rsidRPr="00D96FE2" w:rsidRDefault="00D96FE2" w:rsidP="00D96FE2">
                  <w:pPr>
                    <w:widowControl/>
                    <w:jc w:val="left"/>
                    <w:rPr>
                      <w:rFonts w:ascii="宋体" w:hAnsi="宋体" w:cs="宋体"/>
                      <w:color w:val="000000"/>
                      <w:kern w:val="0"/>
                      <w:sz w:val="22"/>
                      <w:szCs w:val="22"/>
                    </w:rPr>
                  </w:pPr>
                  <w:r w:rsidRPr="00D96FE2">
                    <w:rPr>
                      <w:rFonts w:ascii="宋体" w:hAnsi="宋体" w:cs="宋体" w:hint="eastAsia"/>
                      <w:color w:val="000000"/>
                      <w:kern w:val="0"/>
                      <w:sz w:val="22"/>
                      <w:szCs w:val="22"/>
                    </w:rPr>
                    <w:t xml:space="preserve">　</w:t>
                  </w:r>
                </w:p>
              </w:tc>
              <w:tc>
                <w:tcPr>
                  <w:tcW w:w="1480" w:type="dxa"/>
                  <w:tcBorders>
                    <w:top w:val="nil"/>
                    <w:left w:val="nil"/>
                    <w:bottom w:val="single" w:sz="4" w:space="0" w:color="auto"/>
                    <w:right w:val="single" w:sz="4" w:space="0" w:color="auto"/>
                  </w:tcBorders>
                  <w:shd w:val="clear" w:color="auto" w:fill="auto"/>
                  <w:vAlign w:val="bottom"/>
                  <w:hideMark/>
                </w:tcPr>
                <w:p w:rsidR="00D96FE2" w:rsidRPr="00D96FE2" w:rsidRDefault="00D96FE2" w:rsidP="00D96FE2">
                  <w:pPr>
                    <w:widowControl/>
                    <w:jc w:val="right"/>
                    <w:rPr>
                      <w:rFonts w:ascii="宋体" w:hAnsi="宋体" w:cs="宋体"/>
                      <w:color w:val="000000"/>
                      <w:kern w:val="0"/>
                      <w:sz w:val="20"/>
                      <w:szCs w:val="20"/>
                    </w:rPr>
                  </w:pPr>
                  <w:r w:rsidRPr="00D96FE2">
                    <w:rPr>
                      <w:rFonts w:ascii="宋体" w:hAnsi="宋体" w:cs="宋体" w:hint="eastAsia"/>
                      <w:color w:val="000000"/>
                      <w:kern w:val="0"/>
                      <w:sz w:val="20"/>
                      <w:szCs w:val="20"/>
                    </w:rPr>
                    <w:t xml:space="preserve">434500.00 </w:t>
                  </w:r>
                </w:p>
              </w:tc>
            </w:tr>
          </w:tbl>
          <w:p w:rsidR="00A05D0D" w:rsidRDefault="00A05D0D">
            <w:pPr>
              <w:widowControl/>
              <w:jc w:val="center"/>
              <w:rPr>
                <w:rFonts w:ascii="宋体" w:hAnsi="宋体" w:cs="宋体"/>
                <w:bCs/>
                <w:kern w:val="0"/>
                <w:sz w:val="24"/>
              </w:rPr>
            </w:pPr>
          </w:p>
        </w:tc>
      </w:tr>
    </w:tbl>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lastRenderedPageBreak/>
        <w:t>六、参选资料填报要求</w:t>
      </w:r>
    </w:p>
    <w:p w:rsidR="00A05D0D" w:rsidRDefault="0032637E">
      <w:pPr>
        <w:spacing w:line="580" w:lineRule="exact"/>
        <w:ind w:firstLineChars="200" w:firstLine="640"/>
        <w:rPr>
          <w:rFonts w:eastAsia="方正仿宋_GBK"/>
          <w:sz w:val="32"/>
          <w:szCs w:val="32"/>
        </w:rPr>
      </w:pPr>
      <w:r>
        <w:rPr>
          <w:rFonts w:eastAsia="方正仿宋_GBK"/>
          <w:sz w:val="32"/>
          <w:szCs w:val="32"/>
        </w:rPr>
        <w:t>（一）参选人根据自己所购买的包，对照包号，从本次发送资料的</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批物资采购竞争性比选报价资料</w:t>
      </w:r>
      <w:r>
        <w:rPr>
          <w:rFonts w:eastAsia="方正仿宋_GBK"/>
          <w:sz w:val="32"/>
          <w:szCs w:val="32"/>
        </w:rPr>
        <w:t>”</w:t>
      </w:r>
      <w:r>
        <w:rPr>
          <w:rFonts w:eastAsia="方正仿宋_GBK"/>
          <w:sz w:val="32"/>
          <w:szCs w:val="32"/>
        </w:rPr>
        <w:t>中选择对应的包进行填报。</w:t>
      </w:r>
    </w:p>
    <w:p w:rsidR="00A05D0D" w:rsidRDefault="0032637E">
      <w:pPr>
        <w:spacing w:line="580" w:lineRule="exact"/>
        <w:ind w:firstLineChars="200" w:firstLine="640"/>
        <w:rPr>
          <w:rFonts w:eastAsia="方正仿宋_GBK"/>
          <w:sz w:val="32"/>
          <w:szCs w:val="32"/>
        </w:rPr>
      </w:pPr>
      <w:r>
        <w:rPr>
          <w:rFonts w:eastAsia="方正仿宋_GBK"/>
          <w:sz w:val="32"/>
          <w:szCs w:val="32"/>
        </w:rPr>
        <w:t>（二）参选人填报</w:t>
      </w:r>
      <w:r>
        <w:rPr>
          <w:rFonts w:eastAsia="方正仿宋_GBK"/>
          <w:sz w:val="32"/>
          <w:szCs w:val="32"/>
        </w:rPr>
        <w:t>“</w:t>
      </w:r>
      <w:r>
        <w:rPr>
          <w:rFonts w:eastAsia="方正仿宋_GBK"/>
          <w:sz w:val="32"/>
          <w:szCs w:val="32"/>
        </w:rPr>
        <w:t>重庆能投渝新能源有限公司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批物资采购竞争性比选报价表</w:t>
      </w:r>
      <w:r>
        <w:rPr>
          <w:rFonts w:eastAsia="方正仿宋_GBK"/>
          <w:sz w:val="32"/>
          <w:szCs w:val="32"/>
        </w:rPr>
        <w:t>”</w:t>
      </w:r>
      <w:r>
        <w:rPr>
          <w:rFonts w:eastAsia="方正仿宋_GBK"/>
          <w:sz w:val="32"/>
          <w:szCs w:val="32"/>
        </w:rPr>
        <w:t>时，价格、金额、品牌或生产厂家（</w:t>
      </w:r>
      <w:r>
        <w:rPr>
          <w:rFonts w:eastAsia="方正仿宋_GBK"/>
          <w:b/>
          <w:bCs/>
          <w:sz w:val="32"/>
          <w:szCs w:val="32"/>
        </w:rPr>
        <w:t>注：如果比选人对生产厂家已做要求的，必须符合比选人要求的生产厂家的</w:t>
      </w:r>
      <w:r>
        <w:rPr>
          <w:rFonts w:eastAsia="方正仿宋_GBK"/>
          <w:b/>
          <w:bCs/>
          <w:sz w:val="32"/>
          <w:szCs w:val="32"/>
        </w:rPr>
        <w:lastRenderedPageBreak/>
        <w:t>产品；未做要求的必须明确所提供的产品品牌或生产厂家</w:t>
      </w:r>
      <w:r>
        <w:rPr>
          <w:rFonts w:eastAsia="方正仿宋_GBK"/>
          <w:sz w:val="32"/>
          <w:szCs w:val="32"/>
        </w:rPr>
        <w:t>）等必须填写齐全，报价表中其余内容</w:t>
      </w:r>
      <w:r>
        <w:rPr>
          <w:rFonts w:eastAsia="方正仿宋_GBK"/>
          <w:b/>
          <w:bCs/>
          <w:sz w:val="32"/>
          <w:szCs w:val="32"/>
        </w:rPr>
        <w:t>比选人已做要求的，参选人必须遵照执行</w:t>
      </w:r>
      <w:r>
        <w:rPr>
          <w:rFonts w:eastAsia="方正仿宋_GBK"/>
          <w:sz w:val="32"/>
          <w:szCs w:val="32"/>
        </w:rPr>
        <w:t>。</w:t>
      </w:r>
    </w:p>
    <w:p w:rsidR="00A05D0D" w:rsidRDefault="0032637E">
      <w:pPr>
        <w:snapToGrid w:val="0"/>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七、报价要求</w:t>
      </w:r>
    </w:p>
    <w:p w:rsidR="00A05D0D" w:rsidRDefault="0032637E">
      <w:pPr>
        <w:spacing w:line="580" w:lineRule="exact"/>
        <w:ind w:firstLineChars="202" w:firstLine="646"/>
        <w:rPr>
          <w:rFonts w:eastAsia="方正仿宋_GBK"/>
          <w:b/>
          <w:bCs/>
          <w:sz w:val="32"/>
          <w:szCs w:val="32"/>
        </w:rPr>
      </w:pPr>
      <w:r>
        <w:rPr>
          <w:rFonts w:eastAsia="方正仿宋_GBK"/>
          <w:sz w:val="32"/>
          <w:szCs w:val="32"/>
        </w:rPr>
        <w:t>（一）参选报价包含：产品价格、包装费、运杂费、税费</w:t>
      </w:r>
      <w:r>
        <w:rPr>
          <w:rFonts w:eastAsia="方正仿宋_GBK"/>
          <w:sz w:val="32"/>
          <w:szCs w:val="32"/>
        </w:rPr>
        <w:t>(</w:t>
      </w:r>
      <w:r>
        <w:rPr>
          <w:rFonts w:eastAsia="方正仿宋_GBK"/>
          <w:sz w:val="32"/>
          <w:szCs w:val="32"/>
        </w:rPr>
        <w:t>增值税专用发票，税率：</w:t>
      </w:r>
      <w:r>
        <w:rPr>
          <w:rFonts w:eastAsia="方正仿宋_GBK"/>
          <w:sz w:val="32"/>
          <w:szCs w:val="32"/>
        </w:rPr>
        <w:t>13%</w:t>
      </w:r>
      <w:r>
        <w:rPr>
          <w:rFonts w:eastAsia="方正仿宋_GBK"/>
          <w:sz w:val="32"/>
          <w:szCs w:val="32"/>
        </w:rPr>
        <w:t>）服务范围内的其它各种费用。</w:t>
      </w:r>
      <w:r>
        <w:rPr>
          <w:rFonts w:eastAsia="方正仿宋_GBK"/>
          <w:b/>
          <w:bCs/>
          <w:sz w:val="32"/>
          <w:szCs w:val="32"/>
        </w:rPr>
        <w:t>报价统一为含税到岸一票结算价。</w:t>
      </w:r>
    </w:p>
    <w:p w:rsidR="00A05D0D" w:rsidRDefault="0032637E">
      <w:pPr>
        <w:spacing w:line="580" w:lineRule="exact"/>
        <w:ind w:firstLineChars="202" w:firstLine="646"/>
        <w:rPr>
          <w:rFonts w:eastAsia="方正仿宋_GBK"/>
          <w:bCs/>
          <w:sz w:val="32"/>
          <w:szCs w:val="32"/>
        </w:rPr>
      </w:pPr>
      <w:r>
        <w:rPr>
          <w:rFonts w:eastAsia="方正仿宋_GBK"/>
          <w:bCs/>
          <w:sz w:val="32"/>
          <w:szCs w:val="32"/>
        </w:rPr>
        <w:t>（二）</w:t>
      </w:r>
      <w:r>
        <w:rPr>
          <w:rFonts w:eastAsia="方正仿宋_GBK"/>
          <w:b/>
          <w:sz w:val="32"/>
          <w:szCs w:val="32"/>
        </w:rPr>
        <w:t>参选人所购买的参选包的各品种物资都必须全部报价，不得缺项。否则，参选资料无效</w:t>
      </w:r>
      <w:r>
        <w:rPr>
          <w:rFonts w:eastAsia="方正仿宋_GBK"/>
          <w:bCs/>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（三）</w:t>
      </w:r>
      <w:r>
        <w:rPr>
          <w:rFonts w:eastAsia="方正仿宋_GBK"/>
          <w:b/>
          <w:bCs/>
          <w:sz w:val="32"/>
          <w:szCs w:val="32"/>
        </w:rPr>
        <w:t>特别说明</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比选人对每个包都设定了</w:t>
      </w:r>
      <w:r>
        <w:rPr>
          <w:rFonts w:eastAsia="方正仿宋_GBK"/>
          <w:b/>
          <w:bCs/>
          <w:sz w:val="32"/>
          <w:szCs w:val="32"/>
        </w:rPr>
        <w:t>最高限价</w:t>
      </w:r>
      <w:r>
        <w:rPr>
          <w:rFonts w:eastAsia="方正仿宋_GBK"/>
          <w:sz w:val="32"/>
          <w:szCs w:val="32"/>
        </w:rPr>
        <w:t>，请参选人根据自己实际成本进行报价，超出最高限价的报价将无法在重庆能投渝新能源有限公司电子商务采购平台报送。</w:t>
      </w:r>
    </w:p>
    <w:p w:rsidR="00A05D0D" w:rsidRDefault="0032637E">
      <w:pPr>
        <w:spacing w:line="580" w:lineRule="exact"/>
        <w:ind w:firstLineChars="202" w:firstLine="646"/>
        <w:rPr>
          <w:rFonts w:eastAsia="方正仿宋_GBK"/>
          <w:sz w:val="32"/>
          <w:szCs w:val="32"/>
        </w:rPr>
      </w:pPr>
      <w:r>
        <w:rPr>
          <w:rFonts w:eastAsia="方正仿宋_GBK"/>
          <w:sz w:val="32"/>
          <w:szCs w:val="32"/>
        </w:rPr>
        <w:t>2.</w:t>
      </w:r>
      <w:r>
        <w:rPr>
          <w:rFonts w:eastAsia="方正仿宋_GBK"/>
          <w:sz w:val="32"/>
          <w:szCs w:val="32"/>
        </w:rPr>
        <w:t>参选人报价时必须认真考虑</w:t>
      </w:r>
      <w:r>
        <w:rPr>
          <w:rFonts w:eastAsia="方正仿宋_GBK"/>
          <w:b/>
          <w:bCs/>
          <w:sz w:val="32"/>
          <w:szCs w:val="32"/>
        </w:rPr>
        <w:t>各包单品种价格</w:t>
      </w:r>
      <w:r>
        <w:rPr>
          <w:rFonts w:eastAsia="方正仿宋_GBK"/>
          <w:sz w:val="32"/>
          <w:szCs w:val="32"/>
        </w:rPr>
        <w:t>，中选价格统一执行对应包各中选人中的品种最低价；若某包需所有中选人共同分摊供应量时，但其他中选人不愿执行该包内某些品种最低价，则此品种价格对应的供货量由对该品种报价最低的中选人执行。</w:t>
      </w:r>
    </w:p>
    <w:p w:rsidR="00A05D0D" w:rsidRDefault="0032637E">
      <w:pPr>
        <w:spacing w:line="580" w:lineRule="exact"/>
        <w:ind w:firstLineChars="202" w:firstLine="646"/>
        <w:rPr>
          <w:rFonts w:eastAsia="方正仿宋_GBK"/>
          <w:b/>
          <w:sz w:val="32"/>
          <w:szCs w:val="32"/>
        </w:rPr>
      </w:pPr>
      <w:r>
        <w:rPr>
          <w:rFonts w:eastAsia="方正仿宋_GBK"/>
          <w:sz w:val="32"/>
          <w:szCs w:val="32"/>
        </w:rPr>
        <w:t>3.</w:t>
      </w:r>
      <w:r>
        <w:rPr>
          <w:rFonts w:eastAsia="方正仿宋_GBK"/>
          <w:bCs/>
          <w:sz w:val="32"/>
          <w:szCs w:val="32"/>
        </w:rPr>
        <w:t>各入围参选人在比选人发布</w:t>
      </w:r>
      <w:r>
        <w:rPr>
          <w:rFonts w:eastAsia="方正仿宋_GBK"/>
          <w:b/>
          <w:sz w:val="32"/>
          <w:szCs w:val="32"/>
        </w:rPr>
        <w:t>价格确认</w:t>
      </w:r>
      <w:r>
        <w:rPr>
          <w:rFonts w:eastAsia="方正仿宋_GBK"/>
          <w:bCs/>
          <w:sz w:val="32"/>
          <w:szCs w:val="32"/>
        </w:rPr>
        <w:t>时，需在规定时间内确认是否执行该品种的最低价，如愿意执行则选择</w:t>
      </w:r>
      <w:r>
        <w:rPr>
          <w:rFonts w:eastAsia="方正仿宋_GBK"/>
          <w:bCs/>
          <w:sz w:val="32"/>
          <w:szCs w:val="32"/>
        </w:rPr>
        <w:t>“</w:t>
      </w:r>
      <w:r>
        <w:rPr>
          <w:rFonts w:eastAsia="方正仿宋_GBK"/>
          <w:bCs/>
          <w:sz w:val="32"/>
          <w:szCs w:val="32"/>
        </w:rPr>
        <w:t>同意</w:t>
      </w:r>
      <w:r>
        <w:rPr>
          <w:rFonts w:eastAsia="方正仿宋_GBK"/>
          <w:bCs/>
          <w:sz w:val="32"/>
          <w:szCs w:val="32"/>
        </w:rPr>
        <w:t>”</w:t>
      </w:r>
      <w:r>
        <w:rPr>
          <w:rFonts w:eastAsia="方正仿宋_GBK"/>
          <w:bCs/>
          <w:sz w:val="32"/>
          <w:szCs w:val="32"/>
        </w:rPr>
        <w:t>，如不愿意执行则选择</w:t>
      </w:r>
      <w:r>
        <w:rPr>
          <w:rFonts w:eastAsia="方正仿宋_GBK"/>
          <w:bCs/>
          <w:sz w:val="32"/>
          <w:szCs w:val="32"/>
        </w:rPr>
        <w:t>“</w:t>
      </w:r>
      <w:r>
        <w:rPr>
          <w:rFonts w:eastAsia="方正仿宋_GBK"/>
          <w:bCs/>
          <w:sz w:val="32"/>
          <w:szCs w:val="32"/>
        </w:rPr>
        <w:t>拒绝</w:t>
      </w:r>
      <w:r>
        <w:rPr>
          <w:rFonts w:eastAsia="方正仿宋_GBK"/>
          <w:bCs/>
          <w:sz w:val="32"/>
          <w:szCs w:val="32"/>
        </w:rPr>
        <w:t>”</w:t>
      </w:r>
      <w:r>
        <w:rPr>
          <w:rFonts w:eastAsia="方正仿宋_GBK"/>
          <w:bCs/>
          <w:sz w:val="32"/>
          <w:szCs w:val="32"/>
        </w:rPr>
        <w:t>，在规定时间内未做出选择的参选人</w:t>
      </w:r>
      <w:r>
        <w:rPr>
          <w:rFonts w:eastAsia="方正仿宋_GBK"/>
          <w:b/>
          <w:sz w:val="32"/>
          <w:szCs w:val="32"/>
        </w:rPr>
        <w:t>，默认为</w:t>
      </w:r>
      <w:r>
        <w:rPr>
          <w:rFonts w:eastAsia="方正仿宋_GBK"/>
          <w:b/>
          <w:sz w:val="32"/>
          <w:szCs w:val="32"/>
        </w:rPr>
        <w:t xml:space="preserve"> “</w:t>
      </w:r>
      <w:r>
        <w:rPr>
          <w:rFonts w:eastAsia="方正仿宋_GBK"/>
          <w:b/>
          <w:sz w:val="32"/>
          <w:szCs w:val="32"/>
        </w:rPr>
        <w:t>拒绝</w:t>
      </w:r>
      <w:r>
        <w:rPr>
          <w:rFonts w:eastAsia="方正仿宋_GBK"/>
          <w:b/>
          <w:sz w:val="32"/>
          <w:szCs w:val="32"/>
        </w:rPr>
        <w:t>”</w:t>
      </w:r>
      <w:r>
        <w:rPr>
          <w:rFonts w:eastAsia="方正仿宋_GBK"/>
          <w:b/>
          <w:sz w:val="32"/>
          <w:szCs w:val="32"/>
        </w:rPr>
        <w:t>；</w:t>
      </w:r>
      <w:r>
        <w:rPr>
          <w:rFonts w:eastAsia="方正仿宋_GBK"/>
          <w:bCs/>
          <w:sz w:val="32"/>
          <w:szCs w:val="32"/>
        </w:rPr>
        <w:t>则此品种价格对应的供货量由对该品种报价最低的中选人执行。（</w:t>
      </w:r>
      <w:r>
        <w:rPr>
          <w:rFonts w:eastAsia="方正仿宋_GBK"/>
          <w:b/>
          <w:sz w:val="32"/>
          <w:szCs w:val="32"/>
        </w:rPr>
        <w:t>注：该品种最低报价的参选人系统默认为同意执行，不能拒绝执行）</w:t>
      </w:r>
    </w:p>
    <w:p w:rsidR="00A05D0D" w:rsidRDefault="0032637E">
      <w:pPr>
        <w:spacing w:line="580" w:lineRule="exact"/>
        <w:ind w:firstLineChars="200" w:firstLine="640"/>
        <w:rPr>
          <w:rFonts w:eastAsia="方正黑体_GBK"/>
          <w:sz w:val="32"/>
          <w:szCs w:val="32"/>
        </w:rPr>
      </w:pPr>
      <w:r>
        <w:rPr>
          <w:rFonts w:eastAsia="方正黑体_GBK"/>
          <w:sz w:val="32"/>
          <w:szCs w:val="32"/>
        </w:rPr>
        <w:t>八、评选办法</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（一）资格审查</w:t>
      </w:r>
    </w:p>
    <w:p w:rsidR="00A05D0D" w:rsidRDefault="0032637E">
      <w:pPr>
        <w:spacing w:line="580" w:lineRule="exact"/>
        <w:ind w:left="1" w:firstLineChars="200" w:firstLine="640"/>
        <w:rPr>
          <w:rFonts w:eastAsia="方正仿宋_GBK"/>
          <w:sz w:val="32"/>
          <w:szCs w:val="32"/>
        </w:rPr>
      </w:pPr>
      <w:r>
        <w:rPr>
          <w:rFonts w:eastAsia="方正仿宋_GBK"/>
          <w:sz w:val="32"/>
          <w:szCs w:val="32"/>
        </w:rPr>
        <w:t>1</w:t>
      </w:r>
      <w:r>
        <w:rPr>
          <w:rFonts w:eastAsia="方正仿宋_GBK"/>
          <w:sz w:val="32"/>
          <w:szCs w:val="32"/>
        </w:rPr>
        <w:t>．比选前，比选人对采购平台的扫描件资质资料进行审查；资质资料审查不合格的不得入围。</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2</w:t>
      </w:r>
      <w:r>
        <w:rPr>
          <w:rFonts w:eastAsia="方正仿宋_GBK"/>
          <w:sz w:val="32"/>
          <w:szCs w:val="32"/>
        </w:rPr>
        <w:t>．资质资料审查合格的，可以入围参与比选，比较各包的报价情况，按各包的价格总额由低到高进行排序。</w:t>
      </w:r>
    </w:p>
    <w:p w:rsidR="00A05D0D" w:rsidRDefault="0032637E">
      <w:pPr>
        <w:spacing w:line="580" w:lineRule="exact"/>
        <w:ind w:left="1" w:firstLineChars="200" w:firstLine="640"/>
        <w:rPr>
          <w:rFonts w:eastAsia="方正仿宋_GBK"/>
          <w:sz w:val="32"/>
          <w:szCs w:val="32"/>
        </w:rPr>
      </w:pPr>
      <w:r>
        <w:rPr>
          <w:rFonts w:eastAsia="方正仿宋_GBK"/>
          <w:sz w:val="32"/>
          <w:szCs w:val="32"/>
        </w:rPr>
        <w:t>3</w:t>
      </w:r>
      <w:r>
        <w:rPr>
          <w:rFonts w:eastAsia="方正仿宋_GBK"/>
          <w:sz w:val="32"/>
          <w:szCs w:val="32"/>
        </w:rPr>
        <w:t>．比选后，签订合同前，对发现资质不符合比选要求的，取消中选资格。被取消中选资格的，参选保证金不退还。</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（二）评选规则及方式</w:t>
      </w:r>
    </w:p>
    <w:p w:rsidR="00A05D0D" w:rsidRDefault="0032637E">
      <w:pPr>
        <w:spacing w:line="580" w:lineRule="exact"/>
        <w:ind w:firstLineChars="200" w:firstLine="640"/>
        <w:rPr>
          <w:rFonts w:eastAsia="方正仿宋_GBK"/>
          <w:color w:val="FF0000"/>
          <w:sz w:val="32"/>
          <w:szCs w:val="32"/>
        </w:rPr>
      </w:pPr>
      <w:r>
        <w:rPr>
          <w:rFonts w:eastAsia="方正仿宋_GBK"/>
          <w:color w:val="FF0000"/>
          <w:sz w:val="32"/>
          <w:szCs w:val="32"/>
        </w:rPr>
        <w:t>以参选人报价的承兑价及现金价总额的平均价，由低到高确定排名依次入围</w:t>
      </w:r>
      <w:r>
        <w:rPr>
          <w:rFonts w:eastAsia="方正仿宋_GBK" w:hint="eastAsia"/>
          <w:color w:val="FF0000"/>
          <w:sz w:val="32"/>
          <w:szCs w:val="32"/>
        </w:rPr>
        <w:t>，比选人有权根据报价情况确定是否进入下一轮谈判，确定最终排名。</w:t>
      </w:r>
    </w:p>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Ansi="宋体" w:hint="eastAsia"/>
          <w:sz w:val="32"/>
          <w:szCs w:val="32"/>
        </w:rPr>
        <w:t>九、入围参选人确定</w:t>
      </w:r>
    </w:p>
    <w:p w:rsidR="00A05D0D" w:rsidRDefault="0032637E">
      <w:pPr>
        <w:spacing w:line="580" w:lineRule="exact"/>
        <w:ind w:firstLineChars="200" w:firstLine="640"/>
        <w:rPr>
          <w:rFonts w:ascii="方正楷体_GBK" w:eastAsia="方正楷体_GBK"/>
          <w:sz w:val="32"/>
          <w:szCs w:val="32"/>
        </w:rPr>
      </w:pPr>
      <w:r>
        <w:rPr>
          <w:rFonts w:ascii="方正楷体_GBK" w:eastAsia="方正楷体_GBK" w:hint="eastAsia"/>
          <w:sz w:val="32"/>
          <w:szCs w:val="32"/>
        </w:rPr>
        <w:t>（一）一般情形</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根据各包情况，设定各包的入围参选人数量（详见附件</w:t>
      </w:r>
      <w:r>
        <w:rPr>
          <w:rFonts w:eastAsia="方正仿宋_GBK"/>
          <w:sz w:val="32"/>
          <w:szCs w:val="32"/>
        </w:rPr>
        <w:t>2</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批物资采购竞争性比选各包中选方案）；</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取各包总额排名靠前的参选人入围。</w:t>
      </w:r>
    </w:p>
    <w:p w:rsidR="00A05D0D" w:rsidRDefault="0032637E">
      <w:pPr>
        <w:spacing w:line="580" w:lineRule="exact"/>
        <w:ind w:firstLineChars="200" w:firstLine="640"/>
        <w:rPr>
          <w:rFonts w:eastAsia="方正黑体_GBK"/>
          <w:sz w:val="32"/>
          <w:szCs w:val="32"/>
        </w:rPr>
      </w:pPr>
      <w:r>
        <w:rPr>
          <w:rFonts w:eastAsia="方正黑体_GBK"/>
          <w:sz w:val="32"/>
          <w:szCs w:val="32"/>
        </w:rPr>
        <w:t>十、中选</w:t>
      </w:r>
    </w:p>
    <w:p w:rsidR="00A05D0D" w:rsidRDefault="0032637E">
      <w:pPr>
        <w:spacing w:line="580" w:lineRule="exact"/>
        <w:ind w:firstLineChars="200" w:firstLine="640"/>
        <w:rPr>
          <w:rFonts w:eastAsia="方正仿宋_GBK"/>
          <w:sz w:val="32"/>
          <w:szCs w:val="32"/>
        </w:rPr>
      </w:pPr>
      <w:r>
        <w:rPr>
          <w:rFonts w:eastAsia="方正仿宋_GBK"/>
          <w:sz w:val="32"/>
          <w:szCs w:val="32"/>
        </w:rPr>
        <w:t>中选结果统一由比选人在重庆能投渝新能源有限公司电子商务采购平台上公告发布，若参选人特殊要求，参选时可以书面形式告之比选人通知方式；但最终以比选人发出的正式书面《中选通知书》为准，中选人凭正式书面《中选通知书》和履约保证金缴款凭据按规定签订合同。履约保证金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缴纳。</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 xml:space="preserve">（一）价格涨跌约定　</w:t>
      </w:r>
    </w:p>
    <w:p w:rsidR="00A05D0D" w:rsidRDefault="0032637E">
      <w:pPr>
        <w:spacing w:line="580" w:lineRule="exact"/>
        <w:ind w:firstLineChars="200" w:firstLine="640"/>
        <w:rPr>
          <w:rFonts w:eastAsia="方正仿宋_GBK"/>
          <w:sz w:val="32"/>
          <w:szCs w:val="32"/>
        </w:rPr>
      </w:pPr>
      <w:r>
        <w:rPr>
          <w:rFonts w:eastAsia="方正仿宋_GBK"/>
          <w:sz w:val="32"/>
          <w:szCs w:val="32"/>
        </w:rPr>
        <w:t>在供方合同履行超过三个月，供货总量超过合同约定总数量的</w:t>
      </w:r>
      <w:r>
        <w:rPr>
          <w:rFonts w:eastAsia="方正仿宋_GBK"/>
          <w:sz w:val="32"/>
          <w:szCs w:val="32"/>
        </w:rPr>
        <w:t>25%</w:t>
      </w:r>
      <w:r>
        <w:rPr>
          <w:rFonts w:eastAsia="方正仿宋_GBK"/>
          <w:sz w:val="32"/>
          <w:szCs w:val="32"/>
        </w:rPr>
        <w:t>，且市场价格与合同价格相比涨跌超过</w:t>
      </w:r>
      <w:r>
        <w:rPr>
          <w:rFonts w:eastAsia="方正仿宋_GBK"/>
          <w:sz w:val="32"/>
          <w:szCs w:val="32"/>
        </w:rPr>
        <w:t>5%</w:t>
      </w:r>
      <w:r>
        <w:rPr>
          <w:rFonts w:eastAsia="方正仿宋_GBK"/>
          <w:sz w:val="32"/>
          <w:szCs w:val="32"/>
        </w:rPr>
        <w:t>时，任何一方提出对超过</w:t>
      </w:r>
      <w:r>
        <w:rPr>
          <w:rFonts w:eastAsia="方正仿宋_GBK"/>
          <w:sz w:val="32"/>
          <w:szCs w:val="32"/>
        </w:rPr>
        <w:t>5%</w:t>
      </w:r>
      <w:r>
        <w:rPr>
          <w:rFonts w:eastAsia="方正仿宋_GBK"/>
          <w:sz w:val="32"/>
          <w:szCs w:val="32"/>
        </w:rPr>
        <w:t>（不含</w:t>
      </w:r>
      <w:r>
        <w:rPr>
          <w:rFonts w:eastAsia="方正仿宋_GBK"/>
          <w:sz w:val="32"/>
          <w:szCs w:val="32"/>
        </w:rPr>
        <w:t>5%</w:t>
      </w:r>
      <w:r>
        <w:rPr>
          <w:rFonts w:eastAsia="方正仿宋_GBK"/>
          <w:sz w:val="32"/>
          <w:szCs w:val="32"/>
        </w:rPr>
        <w:t>）部分进行调价时，可以进行价格调整；需方也可通过渝新公司电子商务采购平台方式，重新进行竞争性比选。</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（二）履约保证金的收取</w:t>
      </w:r>
    </w:p>
    <w:p w:rsidR="00A05D0D" w:rsidRDefault="0032637E">
      <w:pPr>
        <w:spacing w:line="580" w:lineRule="exact"/>
        <w:ind w:firstLineChars="200" w:firstLine="640"/>
        <w:rPr>
          <w:rFonts w:eastAsia="方正仿宋_GBK"/>
          <w:sz w:val="32"/>
          <w:szCs w:val="32"/>
        </w:rPr>
      </w:pPr>
      <w:r>
        <w:rPr>
          <w:rFonts w:eastAsia="方正仿宋_GBK"/>
          <w:sz w:val="32"/>
          <w:szCs w:val="32"/>
        </w:rPr>
        <w:lastRenderedPageBreak/>
        <w:t>中选人签订合同时，按中选金额的</w:t>
      </w:r>
      <w:r>
        <w:rPr>
          <w:rFonts w:eastAsia="方正仿宋_GBK"/>
          <w:sz w:val="32"/>
          <w:szCs w:val="32"/>
        </w:rPr>
        <w:t>10%(</w:t>
      </w:r>
      <w:r>
        <w:rPr>
          <w:rFonts w:eastAsia="方正仿宋_GBK"/>
          <w:sz w:val="32"/>
          <w:szCs w:val="32"/>
        </w:rPr>
        <w:t>四舍五入保留到元</w:t>
      </w:r>
      <w:r>
        <w:rPr>
          <w:rFonts w:eastAsia="方正仿宋_GBK"/>
          <w:sz w:val="32"/>
          <w:szCs w:val="32"/>
        </w:rPr>
        <w:t>)</w:t>
      </w:r>
      <w:r>
        <w:rPr>
          <w:rFonts w:eastAsia="方正仿宋_GBK"/>
          <w:sz w:val="32"/>
          <w:szCs w:val="32"/>
        </w:rPr>
        <w:t>，以现金或国有银行的履约保函形式缴纳履约保证金。如中选人在渝新公司物资供应分公司有应收账款未付，可将应收账款转为履约保证金；如中选人在渝新公司物资供应分公司无应收账款或应收账款不足履约保证金数额，则中选人需向比选人账户缴纳或补齐全额履约保证金后，方可签订合同。</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（三）参选保证金退还</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未中选厂商参选保证金在</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批物资竞争性比选结束后</w:t>
      </w:r>
      <w:r>
        <w:rPr>
          <w:rFonts w:eastAsia="方正仿宋_GBK"/>
          <w:sz w:val="32"/>
          <w:szCs w:val="32"/>
        </w:rPr>
        <w:t>10</w:t>
      </w:r>
      <w:r>
        <w:rPr>
          <w:rFonts w:eastAsia="方正仿宋_GBK"/>
          <w:sz w:val="32"/>
          <w:szCs w:val="32"/>
        </w:rPr>
        <w:t>个工作日内，由比选人集中全额退还至参选人来款账户。</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中选人应在比选人发出中选通知书后</w:t>
      </w:r>
      <w:r>
        <w:rPr>
          <w:rFonts w:eastAsia="方正仿宋_GBK"/>
          <w:sz w:val="32"/>
          <w:szCs w:val="32"/>
        </w:rPr>
        <w:t>5</w:t>
      </w:r>
      <w:r>
        <w:rPr>
          <w:rFonts w:eastAsia="方正仿宋_GBK"/>
          <w:sz w:val="32"/>
          <w:szCs w:val="32"/>
        </w:rPr>
        <w:t>个工作日内缴纳履约保证金，并在比选人发出中选通知书后</w:t>
      </w:r>
      <w:r>
        <w:rPr>
          <w:rFonts w:eastAsia="方正仿宋_GBK"/>
          <w:sz w:val="32"/>
          <w:szCs w:val="32"/>
        </w:rPr>
        <w:t>10</w:t>
      </w:r>
      <w:r>
        <w:rPr>
          <w:rFonts w:eastAsia="方正仿宋_GBK"/>
          <w:sz w:val="32"/>
          <w:szCs w:val="32"/>
        </w:rPr>
        <w:t>个工作日内签订合同。如中选人未在本条规定的时间内缴纳履约保证金或签订合同，比选人有权视为中选人自动放弃中选资格，不退还其参选保证金。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中选人签定合同后，由比选人在</w:t>
      </w:r>
      <w:r>
        <w:rPr>
          <w:rFonts w:eastAsia="方正仿宋_GBK"/>
          <w:sz w:val="32"/>
          <w:szCs w:val="32"/>
        </w:rPr>
        <w:t>10</w:t>
      </w:r>
      <w:r>
        <w:rPr>
          <w:rFonts w:eastAsia="方正仿宋_GBK"/>
          <w:sz w:val="32"/>
          <w:szCs w:val="32"/>
        </w:rPr>
        <w:t>个工作日内将参选保证金退还至中选人来款账户，也可将参选保证金转为履约保证金。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中选人提供的纸质资审资料发现不属实的，其参选保证金不退还。且比选人保留进一步追加赔偿的权利。</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经查实，参选过程中，参选人有围选、串选、恶意竞选（主要包括：</w:t>
      </w:r>
      <w:r>
        <w:rPr>
          <w:rFonts w:eastAsia="方正仿宋_GBK"/>
          <w:sz w:val="32"/>
          <w:szCs w:val="32"/>
        </w:rPr>
        <w:t>①</w:t>
      </w:r>
      <w:r>
        <w:rPr>
          <w:rFonts w:eastAsia="方正仿宋_GBK"/>
          <w:sz w:val="32"/>
          <w:szCs w:val="32"/>
        </w:rPr>
        <w:t>低于成本报价；</w:t>
      </w:r>
      <w:r>
        <w:rPr>
          <w:rFonts w:eastAsia="方正仿宋_GBK"/>
          <w:sz w:val="32"/>
          <w:szCs w:val="32"/>
        </w:rPr>
        <w:t>②</w:t>
      </w:r>
      <w:r>
        <w:rPr>
          <w:rFonts w:eastAsia="方正仿宋_GBK"/>
          <w:sz w:val="32"/>
          <w:szCs w:val="32"/>
        </w:rPr>
        <w:t>单品种报价最低，按本比选文件规定中选后又不执行的；</w:t>
      </w:r>
      <w:r>
        <w:rPr>
          <w:rFonts w:eastAsia="方正仿宋_GBK"/>
          <w:sz w:val="32"/>
          <w:szCs w:val="32"/>
        </w:rPr>
        <w:t>③</w:t>
      </w:r>
      <w:r>
        <w:rPr>
          <w:rFonts w:eastAsia="方正仿宋_GBK"/>
          <w:sz w:val="32"/>
          <w:szCs w:val="32"/>
        </w:rPr>
        <w:t>其它有违正常竞争性比选的）行为的，参选保证金不退还，比选人有权将其列入参选人黑名单，两年内不得参与比选人（含渝新公司本部）的任何比选或竞标。</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中选人按比选人要求履行合同的，合同期结束后，按程序退还履约保证金。</w:t>
      </w:r>
    </w:p>
    <w:p w:rsidR="00A05D0D" w:rsidRDefault="0032637E">
      <w:pPr>
        <w:spacing w:line="580" w:lineRule="exact"/>
        <w:ind w:firstLineChars="200" w:firstLine="640"/>
        <w:rPr>
          <w:rFonts w:eastAsia="方正仿宋_GBK"/>
          <w:sz w:val="32"/>
          <w:szCs w:val="32"/>
        </w:rPr>
      </w:pPr>
      <w:r>
        <w:rPr>
          <w:rFonts w:eastAsia="方正仿宋_GBK"/>
          <w:sz w:val="32"/>
          <w:szCs w:val="32"/>
        </w:rPr>
        <w:t>6.</w:t>
      </w:r>
      <w:r>
        <w:rPr>
          <w:rFonts w:eastAsia="方正仿宋_GBK"/>
          <w:sz w:val="32"/>
          <w:szCs w:val="32"/>
        </w:rPr>
        <w:t>中选人在执行合同过程中，出现违约的，比选人不退还其缴纳</w:t>
      </w:r>
      <w:r>
        <w:rPr>
          <w:rFonts w:eastAsia="方正仿宋_GBK"/>
          <w:sz w:val="32"/>
          <w:szCs w:val="32"/>
        </w:rPr>
        <w:lastRenderedPageBreak/>
        <w:t>的对应中选包的履约保证金。</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（四）作废参选资料认定</w:t>
      </w:r>
    </w:p>
    <w:p w:rsidR="00A05D0D" w:rsidRDefault="0032637E">
      <w:pPr>
        <w:spacing w:line="580" w:lineRule="exact"/>
        <w:ind w:firstLineChars="200" w:firstLine="640"/>
        <w:rPr>
          <w:rFonts w:eastAsia="方正仿宋_GBK"/>
          <w:sz w:val="32"/>
          <w:szCs w:val="32"/>
        </w:rPr>
      </w:pPr>
      <w:r>
        <w:rPr>
          <w:rFonts w:eastAsia="方正仿宋_GBK"/>
          <w:sz w:val="32"/>
          <w:szCs w:val="32"/>
        </w:rPr>
        <w:t>1.</w:t>
      </w:r>
      <w:r>
        <w:rPr>
          <w:rFonts w:eastAsia="方正仿宋_GBK"/>
          <w:sz w:val="32"/>
          <w:szCs w:val="32"/>
        </w:rPr>
        <w:t>未缴纳或未足额缴纳参选保证金和资料费。</w:t>
      </w:r>
    </w:p>
    <w:p w:rsidR="00A05D0D" w:rsidRDefault="0032637E">
      <w:pPr>
        <w:spacing w:line="580" w:lineRule="exact"/>
        <w:ind w:firstLineChars="200" w:firstLine="640"/>
        <w:rPr>
          <w:rFonts w:eastAsia="方正仿宋_GBK"/>
          <w:sz w:val="32"/>
          <w:szCs w:val="32"/>
        </w:rPr>
      </w:pPr>
      <w:r>
        <w:rPr>
          <w:rFonts w:eastAsia="方正仿宋_GBK"/>
          <w:sz w:val="32"/>
          <w:szCs w:val="32"/>
        </w:rPr>
        <w:t>2.</w:t>
      </w:r>
      <w:r>
        <w:rPr>
          <w:rFonts w:eastAsia="方正仿宋_GBK"/>
          <w:sz w:val="32"/>
          <w:szCs w:val="32"/>
        </w:rPr>
        <w:t>要求提交样品的比选包，未按规定时间提交样品。</w:t>
      </w:r>
    </w:p>
    <w:p w:rsidR="00A05D0D" w:rsidRDefault="0032637E">
      <w:pPr>
        <w:spacing w:line="580" w:lineRule="exact"/>
        <w:ind w:firstLineChars="200" w:firstLine="640"/>
        <w:rPr>
          <w:rFonts w:eastAsia="方正仿宋_GBK"/>
          <w:sz w:val="32"/>
          <w:szCs w:val="32"/>
        </w:rPr>
      </w:pPr>
      <w:r>
        <w:rPr>
          <w:rFonts w:eastAsia="方正仿宋_GBK"/>
          <w:sz w:val="32"/>
          <w:szCs w:val="32"/>
        </w:rPr>
        <w:t>3.</w:t>
      </w:r>
      <w:r>
        <w:rPr>
          <w:rFonts w:eastAsia="方正仿宋_GBK"/>
          <w:sz w:val="32"/>
          <w:szCs w:val="32"/>
        </w:rPr>
        <w:t>未按本比选文件规定填写报价资料。</w:t>
      </w:r>
    </w:p>
    <w:p w:rsidR="00A05D0D" w:rsidRDefault="0032637E">
      <w:pPr>
        <w:spacing w:line="580" w:lineRule="exact"/>
        <w:ind w:firstLineChars="200" w:firstLine="640"/>
        <w:rPr>
          <w:rFonts w:eastAsia="方正仿宋_GBK"/>
          <w:sz w:val="32"/>
          <w:szCs w:val="32"/>
        </w:rPr>
      </w:pPr>
      <w:r>
        <w:rPr>
          <w:rFonts w:eastAsia="方正仿宋_GBK"/>
          <w:sz w:val="32"/>
          <w:szCs w:val="32"/>
        </w:rPr>
        <w:t>4.</w:t>
      </w:r>
      <w:r>
        <w:rPr>
          <w:rFonts w:eastAsia="方正仿宋_GBK"/>
          <w:sz w:val="32"/>
          <w:szCs w:val="32"/>
        </w:rPr>
        <w:t>组织或参与围标、串标、恶意竞标的。</w:t>
      </w:r>
    </w:p>
    <w:p w:rsidR="00A05D0D" w:rsidRDefault="0032637E">
      <w:pPr>
        <w:spacing w:line="580" w:lineRule="exact"/>
        <w:ind w:firstLineChars="200" w:firstLine="640"/>
        <w:rPr>
          <w:rFonts w:eastAsia="方正仿宋_GBK"/>
          <w:sz w:val="32"/>
          <w:szCs w:val="32"/>
        </w:rPr>
      </w:pPr>
      <w:r>
        <w:rPr>
          <w:rFonts w:eastAsia="方正仿宋_GBK"/>
          <w:sz w:val="32"/>
          <w:szCs w:val="32"/>
        </w:rPr>
        <w:t>5.</w:t>
      </w:r>
      <w:r>
        <w:rPr>
          <w:rFonts w:eastAsia="方正仿宋_GBK"/>
          <w:sz w:val="32"/>
          <w:szCs w:val="32"/>
        </w:rPr>
        <w:t>同一包件中，存在关联企业的情况，关联企业均取消资格。</w:t>
      </w:r>
    </w:p>
    <w:p w:rsidR="00A05D0D" w:rsidRDefault="0032637E">
      <w:pPr>
        <w:spacing w:line="580" w:lineRule="exact"/>
        <w:ind w:firstLineChars="147" w:firstLine="470"/>
        <w:rPr>
          <w:rFonts w:ascii="方正楷体_GBK" w:eastAsia="方正楷体_GBK"/>
          <w:sz w:val="32"/>
          <w:szCs w:val="32"/>
        </w:rPr>
      </w:pPr>
      <w:r>
        <w:rPr>
          <w:rFonts w:ascii="方正楷体_GBK" w:eastAsia="方正楷体_GBK" w:hint="eastAsia"/>
          <w:sz w:val="32"/>
          <w:szCs w:val="32"/>
        </w:rPr>
        <w:t>（五）违约认定</w:t>
      </w:r>
    </w:p>
    <w:p w:rsidR="00A05D0D" w:rsidRDefault="0032637E">
      <w:pPr>
        <w:spacing w:line="580" w:lineRule="exact"/>
        <w:ind w:firstLineChars="196" w:firstLine="627"/>
        <w:rPr>
          <w:rFonts w:eastAsia="方正仿宋_GBK"/>
          <w:sz w:val="32"/>
          <w:szCs w:val="32"/>
        </w:rPr>
      </w:pPr>
      <w:r>
        <w:rPr>
          <w:rFonts w:eastAsia="方正仿宋_GBK"/>
          <w:sz w:val="32"/>
          <w:szCs w:val="32"/>
        </w:rPr>
        <w:t xml:space="preserve">1. </w:t>
      </w:r>
      <w:r>
        <w:rPr>
          <w:rFonts w:eastAsia="方正仿宋_GBK"/>
          <w:sz w:val="32"/>
          <w:szCs w:val="32"/>
        </w:rPr>
        <w:t>比选人通知供货时，中选人寻找各种理由，不履行或怠于履行合同，视为违约</w:t>
      </w:r>
      <w:r>
        <w:rPr>
          <w:rFonts w:eastAsia="方正仿宋_GBK" w:hint="eastAsia"/>
          <w:sz w:val="32"/>
          <w:szCs w:val="32"/>
        </w:rPr>
        <w:t>。</w:t>
      </w:r>
    </w:p>
    <w:p w:rsidR="00A05D0D" w:rsidRDefault="0032637E">
      <w:pPr>
        <w:spacing w:line="580" w:lineRule="exact"/>
        <w:ind w:firstLineChars="196" w:firstLine="627"/>
        <w:rPr>
          <w:rFonts w:eastAsia="方正仿宋_GBK"/>
          <w:sz w:val="32"/>
          <w:szCs w:val="32"/>
        </w:rPr>
      </w:pPr>
      <w:r>
        <w:rPr>
          <w:rFonts w:eastAsia="方正仿宋_GBK"/>
          <w:sz w:val="32"/>
          <w:szCs w:val="32"/>
        </w:rPr>
        <w:t>2.</w:t>
      </w:r>
      <w:r>
        <w:rPr>
          <w:rFonts w:eastAsia="方正仿宋_GBK"/>
          <w:sz w:val="32"/>
          <w:szCs w:val="32"/>
        </w:rPr>
        <w:t>中选人不按比选人的要求供货至指定地点，视为违约。</w:t>
      </w:r>
    </w:p>
    <w:p w:rsidR="00A05D0D" w:rsidRDefault="0032637E">
      <w:pPr>
        <w:spacing w:line="580" w:lineRule="exact"/>
        <w:ind w:firstLineChars="196" w:firstLine="627"/>
        <w:rPr>
          <w:rFonts w:eastAsia="方正仿宋_GBK"/>
          <w:sz w:val="32"/>
          <w:szCs w:val="32"/>
        </w:rPr>
      </w:pPr>
      <w:r>
        <w:rPr>
          <w:rFonts w:eastAsia="方正仿宋_GBK"/>
          <w:sz w:val="32"/>
          <w:szCs w:val="32"/>
        </w:rPr>
        <w:t>3.</w:t>
      </w:r>
      <w:r>
        <w:rPr>
          <w:rFonts w:eastAsia="方正仿宋_GBK"/>
          <w:sz w:val="32"/>
          <w:szCs w:val="32"/>
        </w:rPr>
        <w:t>中选人不按合同中的规定程序办理供货事宜，或擅自联系使用单位（或使用人）进行供货的，视为违约。</w:t>
      </w:r>
    </w:p>
    <w:p w:rsidR="00A05D0D" w:rsidRDefault="0032637E">
      <w:pPr>
        <w:spacing w:line="580" w:lineRule="exact"/>
        <w:ind w:firstLineChars="196" w:firstLine="627"/>
        <w:rPr>
          <w:rFonts w:eastAsia="方正仿宋_GBK"/>
          <w:sz w:val="32"/>
          <w:szCs w:val="32"/>
        </w:rPr>
      </w:pPr>
      <w:r>
        <w:rPr>
          <w:rFonts w:eastAsia="方正仿宋_GBK"/>
          <w:sz w:val="32"/>
          <w:szCs w:val="32"/>
        </w:rPr>
        <w:t>4.</w:t>
      </w:r>
      <w:r>
        <w:rPr>
          <w:rFonts w:eastAsia="方正仿宋_GBK"/>
          <w:sz w:val="32"/>
          <w:szCs w:val="32"/>
        </w:rPr>
        <w:t>中选人供某品种货物，质量不合格，且怠于处理，视同违约。</w:t>
      </w:r>
    </w:p>
    <w:p w:rsidR="00A05D0D" w:rsidRDefault="0032637E">
      <w:pPr>
        <w:spacing w:line="580" w:lineRule="exact"/>
        <w:ind w:firstLineChars="200" w:firstLine="640"/>
        <w:rPr>
          <w:rFonts w:ascii="方正黑体_GBK" w:eastAsia="方正黑体_GBK" w:hAnsi="宋体"/>
          <w:sz w:val="32"/>
          <w:szCs w:val="32"/>
        </w:rPr>
      </w:pPr>
      <w:r>
        <w:rPr>
          <w:rFonts w:ascii="方正黑体_GBK" w:eastAsia="方正黑体_GBK" w:hint="eastAsia"/>
          <w:sz w:val="32"/>
          <w:szCs w:val="32"/>
        </w:rPr>
        <w:t>十一、合同基本条款(具体见合同模板)</w:t>
      </w:r>
    </w:p>
    <w:p w:rsidR="00A05D0D" w:rsidRDefault="0032637E">
      <w:pPr>
        <w:spacing w:line="580" w:lineRule="exact"/>
        <w:ind w:firstLineChars="200" w:firstLine="640"/>
        <w:rPr>
          <w:rFonts w:eastAsia="方正仿宋_GBK"/>
          <w:sz w:val="32"/>
          <w:szCs w:val="32"/>
        </w:rPr>
      </w:pPr>
      <w:r>
        <w:rPr>
          <w:rFonts w:eastAsia="方正仿宋_GBK"/>
          <w:sz w:val="32"/>
          <w:szCs w:val="32"/>
        </w:rPr>
        <w:t>（一）合同各方的法定名称：重庆能投渝新能源有限公司物资供应分公司为需方，供货厂家为供方。</w:t>
      </w:r>
    </w:p>
    <w:p w:rsidR="00A05D0D" w:rsidRDefault="0032637E">
      <w:pPr>
        <w:spacing w:line="580" w:lineRule="exact"/>
        <w:ind w:firstLineChars="200" w:firstLine="640"/>
        <w:rPr>
          <w:rFonts w:eastAsia="方正仿宋_GBK"/>
          <w:sz w:val="32"/>
          <w:szCs w:val="32"/>
        </w:rPr>
      </w:pPr>
      <w:r>
        <w:rPr>
          <w:rFonts w:eastAsia="方正仿宋_GBK"/>
          <w:sz w:val="32"/>
          <w:szCs w:val="32"/>
        </w:rPr>
        <w:t>（二）合同的标的：产品的名称、规格（型号）、生产厂家或品牌、计量单位、数量、价格、质量标准、质量保证期限、验收、检测办法及方式。</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合同最终结算数量以需方最终接受数量为准。</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按需方要求提供代储代销。</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产品质量实行</w:t>
      </w:r>
      <w:r>
        <w:rPr>
          <w:rFonts w:eastAsia="方正仿宋_GBK"/>
          <w:sz w:val="32"/>
          <w:szCs w:val="32"/>
        </w:rPr>
        <w:t>“</w:t>
      </w:r>
      <w:r>
        <w:rPr>
          <w:rFonts w:eastAsia="方正仿宋_GBK"/>
          <w:sz w:val="32"/>
          <w:szCs w:val="32"/>
        </w:rPr>
        <w:t>三包</w:t>
      </w:r>
      <w:r>
        <w:rPr>
          <w:rFonts w:eastAsia="方正仿宋_GBK"/>
          <w:sz w:val="32"/>
          <w:szCs w:val="32"/>
        </w:rPr>
        <w:t>”</w:t>
      </w:r>
      <w:r>
        <w:rPr>
          <w:rFonts w:eastAsia="方正仿宋_GBK"/>
          <w:sz w:val="32"/>
          <w:szCs w:val="32"/>
        </w:rPr>
        <w:t>。</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产品出现质量问题，供货方</w:t>
      </w:r>
      <w:r>
        <w:rPr>
          <w:rFonts w:eastAsia="方正仿宋_GBK"/>
          <w:sz w:val="32"/>
          <w:szCs w:val="32"/>
        </w:rPr>
        <w:t>48</w:t>
      </w:r>
      <w:r>
        <w:rPr>
          <w:rFonts w:eastAsia="方正仿宋_GBK"/>
          <w:sz w:val="32"/>
          <w:szCs w:val="32"/>
        </w:rPr>
        <w:t>小时内现场处理。</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5. </w:t>
      </w:r>
      <w:r>
        <w:rPr>
          <w:rFonts w:eastAsia="方正仿宋_GBK"/>
          <w:sz w:val="32"/>
          <w:szCs w:val="32"/>
        </w:rPr>
        <w:t>每次送货附产品出厂质量检验标准，以便组织质检人员检验商</w:t>
      </w:r>
      <w:r>
        <w:rPr>
          <w:rFonts w:eastAsia="方正仿宋_GBK"/>
          <w:sz w:val="32"/>
          <w:szCs w:val="32"/>
        </w:rPr>
        <w:lastRenderedPageBreak/>
        <w:t>品质量。</w:t>
      </w:r>
    </w:p>
    <w:p w:rsidR="00A05D0D" w:rsidRDefault="0032637E">
      <w:pPr>
        <w:spacing w:line="580" w:lineRule="exact"/>
        <w:ind w:firstLineChars="200" w:firstLine="640"/>
        <w:rPr>
          <w:rFonts w:eastAsia="方正仿宋_GBK"/>
          <w:sz w:val="32"/>
          <w:szCs w:val="32"/>
        </w:rPr>
      </w:pPr>
      <w:r>
        <w:rPr>
          <w:rFonts w:eastAsia="方正仿宋_GBK"/>
          <w:sz w:val="32"/>
          <w:szCs w:val="32"/>
        </w:rPr>
        <w:t>（三）价款：产品价格、包装费、运杂费、税费</w:t>
      </w:r>
      <w:r>
        <w:rPr>
          <w:rFonts w:eastAsia="方正仿宋_GBK"/>
          <w:sz w:val="32"/>
          <w:szCs w:val="32"/>
        </w:rPr>
        <w:t>(</w:t>
      </w:r>
      <w:r>
        <w:rPr>
          <w:rFonts w:eastAsia="方正仿宋_GBK"/>
          <w:sz w:val="32"/>
          <w:szCs w:val="32"/>
        </w:rPr>
        <w:t>增值税专用发票，竹木类税率</w:t>
      </w:r>
      <w:r>
        <w:rPr>
          <w:rFonts w:eastAsia="方正仿宋_GBK"/>
          <w:sz w:val="32"/>
          <w:szCs w:val="32"/>
        </w:rPr>
        <w:t>9%</w:t>
      </w:r>
      <w:r>
        <w:rPr>
          <w:rFonts w:eastAsia="方正仿宋_GBK"/>
          <w:sz w:val="32"/>
          <w:szCs w:val="32"/>
        </w:rPr>
        <w:t>，其他税率：</w:t>
      </w:r>
      <w:r>
        <w:rPr>
          <w:rFonts w:eastAsia="方正仿宋_GBK"/>
          <w:sz w:val="32"/>
          <w:szCs w:val="32"/>
        </w:rPr>
        <w:t>13%</w:t>
      </w:r>
      <w:r>
        <w:rPr>
          <w:rFonts w:eastAsia="方正仿宋_GBK"/>
          <w:sz w:val="32"/>
          <w:szCs w:val="32"/>
        </w:rPr>
        <w:t>，如遇国家税率调整，按国家当期税率执行，不含税单价不变）、服务范围内的各种费用，报价统一为含税到岸一票结算价。</w:t>
      </w:r>
    </w:p>
    <w:p w:rsidR="00A05D0D" w:rsidRDefault="0032637E">
      <w:pPr>
        <w:spacing w:line="580" w:lineRule="exact"/>
        <w:ind w:firstLineChars="200" w:firstLine="640"/>
        <w:rPr>
          <w:rFonts w:eastAsia="方正仿宋_GBK"/>
          <w:sz w:val="32"/>
          <w:szCs w:val="32"/>
        </w:rPr>
      </w:pPr>
      <w:r>
        <w:rPr>
          <w:rFonts w:eastAsia="方正仿宋_GBK"/>
          <w:sz w:val="32"/>
          <w:szCs w:val="32"/>
        </w:rPr>
        <w:t>（四）交货时间：以需方传真或邮件通知为准，供方必须按需方通知的时间、数量、规格型号等按时交货。未经需方通知，供方不得供货，否则需方有权拒收。</w:t>
      </w:r>
    </w:p>
    <w:p w:rsidR="00A05D0D" w:rsidRDefault="0032637E">
      <w:pPr>
        <w:spacing w:line="580" w:lineRule="exact"/>
        <w:ind w:firstLineChars="200" w:firstLine="640"/>
        <w:rPr>
          <w:rFonts w:eastAsia="方正仿宋_GBK"/>
          <w:sz w:val="32"/>
          <w:szCs w:val="32"/>
        </w:rPr>
      </w:pPr>
      <w:r>
        <w:rPr>
          <w:rFonts w:eastAsia="方正仿宋_GBK"/>
          <w:sz w:val="32"/>
          <w:szCs w:val="32"/>
        </w:rPr>
        <w:t>（五）交货地点：渝新公司物资供应分公司指定地点。</w:t>
      </w:r>
    </w:p>
    <w:p w:rsidR="00A05D0D" w:rsidRDefault="0032637E">
      <w:pPr>
        <w:spacing w:line="580" w:lineRule="exact"/>
        <w:ind w:firstLineChars="200" w:firstLine="640"/>
        <w:rPr>
          <w:rFonts w:eastAsia="方正仿宋_GBK"/>
          <w:sz w:val="32"/>
          <w:szCs w:val="32"/>
        </w:rPr>
      </w:pPr>
      <w:r>
        <w:rPr>
          <w:rFonts w:eastAsia="方正仿宋_GBK"/>
          <w:sz w:val="32"/>
          <w:szCs w:val="32"/>
        </w:rPr>
        <w:t>（六）履行期限、方式及结算条款。</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各包物资的履行期限为签订合同日起一年，或至重庆能投渝新能源有限公司</w:t>
      </w:r>
      <w:r>
        <w:rPr>
          <w:rFonts w:eastAsia="方正仿宋_GBK"/>
          <w:sz w:val="32"/>
          <w:szCs w:val="32"/>
        </w:rPr>
        <w:t>2021</w:t>
      </w:r>
      <w:r>
        <w:rPr>
          <w:rFonts w:eastAsia="方正仿宋_GBK"/>
          <w:sz w:val="32"/>
          <w:szCs w:val="32"/>
        </w:rPr>
        <w:t>年物资竞争性比选结果确定止。</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履行方式为供货方送货制。</w:t>
      </w:r>
    </w:p>
    <w:p w:rsidR="00A05D0D" w:rsidRDefault="0032637E">
      <w:pPr>
        <w:spacing w:line="380" w:lineRule="auto"/>
        <w:ind w:firstLineChars="200" w:firstLine="640"/>
        <w:jc w:val="left"/>
        <w:rPr>
          <w:rFonts w:eastAsia="方正仿宋_GBK"/>
          <w:color w:val="FF0000"/>
          <w:sz w:val="32"/>
          <w:szCs w:val="32"/>
        </w:rPr>
      </w:pPr>
      <w:r>
        <w:rPr>
          <w:rFonts w:eastAsia="方正仿宋_GBK"/>
          <w:sz w:val="32"/>
          <w:szCs w:val="32"/>
        </w:rPr>
        <w:t>（七）付款方式：</w:t>
      </w:r>
      <w:r>
        <w:rPr>
          <w:rFonts w:eastAsia="方正仿宋_GBK" w:hint="eastAsia"/>
          <w:color w:val="FF0000"/>
          <w:sz w:val="32"/>
          <w:szCs w:val="32"/>
        </w:rPr>
        <w:t>比选人有权选择下列方式之一支付货款：</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（一）如比选人选择用现金（转帐）方式支付：</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1</w:t>
      </w:r>
      <w:r>
        <w:rPr>
          <w:rFonts w:eastAsia="方正仿宋_GBK" w:hint="eastAsia"/>
          <w:color w:val="FF0000"/>
          <w:sz w:val="32"/>
          <w:szCs w:val="32"/>
        </w:rPr>
        <w:t>、支付价格：按合同中的现金价执行。</w:t>
      </w:r>
    </w:p>
    <w:p w:rsidR="00A05D0D" w:rsidRDefault="0032637E">
      <w:pPr>
        <w:ind w:firstLineChars="200" w:firstLine="640"/>
        <w:jc w:val="left"/>
        <w:rPr>
          <w:rFonts w:eastAsia="方正仿宋_GBK"/>
          <w:color w:val="FF0000"/>
          <w:sz w:val="32"/>
          <w:szCs w:val="32"/>
        </w:rPr>
      </w:pPr>
      <w:r>
        <w:rPr>
          <w:rFonts w:eastAsia="方正仿宋_GBK" w:hint="eastAsia"/>
          <w:color w:val="FF0000"/>
          <w:sz w:val="32"/>
          <w:szCs w:val="32"/>
        </w:rPr>
        <w:t>2</w:t>
      </w:r>
      <w:r>
        <w:rPr>
          <w:rFonts w:eastAsia="方正仿宋_GBK" w:hint="eastAsia"/>
          <w:color w:val="FF0000"/>
          <w:sz w:val="32"/>
          <w:szCs w:val="32"/>
        </w:rPr>
        <w:t>、供、需双方每月</w:t>
      </w:r>
      <w:r>
        <w:rPr>
          <w:rFonts w:eastAsia="方正仿宋_GBK" w:hint="eastAsia"/>
          <w:color w:val="FF0000"/>
          <w:sz w:val="32"/>
          <w:szCs w:val="32"/>
        </w:rPr>
        <w:t>5</w:t>
      </w:r>
      <w:r>
        <w:rPr>
          <w:rFonts w:eastAsia="方正仿宋_GBK" w:hint="eastAsia"/>
          <w:color w:val="FF0000"/>
          <w:sz w:val="32"/>
          <w:szCs w:val="32"/>
        </w:rPr>
        <w:t>日前对需方上月使用的代储物资数量、金额等进行一次确认。</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3</w:t>
      </w:r>
      <w:r>
        <w:rPr>
          <w:rFonts w:eastAsia="方正仿宋_GBK" w:hint="eastAsia"/>
          <w:color w:val="FF0000"/>
          <w:sz w:val="32"/>
          <w:szCs w:val="32"/>
        </w:rPr>
        <w:t>、代储物资第一次入库</w:t>
      </w:r>
      <w:r>
        <w:rPr>
          <w:rFonts w:eastAsia="方正仿宋_GBK" w:hint="eastAsia"/>
          <w:color w:val="FF0000"/>
          <w:sz w:val="32"/>
          <w:szCs w:val="32"/>
        </w:rPr>
        <w:t>3</w:t>
      </w:r>
      <w:r>
        <w:rPr>
          <w:rFonts w:eastAsia="方正仿宋_GBK" w:hint="eastAsia"/>
          <w:color w:val="FF0000"/>
          <w:sz w:val="32"/>
          <w:szCs w:val="32"/>
        </w:rPr>
        <w:t>个月后，需方每个月结算、支付一次费用。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需方第一次支付的费用为代储物资第一次入库后第一个月内实际实际使用的代储产品费用（扣除质量保证金后的金额），需方第二次支付的费用为代储物资第一次入库后第二个月内实际实际使用的代储产品费用（扣除质量保证金后的金额），以此类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lastRenderedPageBreak/>
        <w:t>4</w:t>
      </w:r>
      <w:r>
        <w:rPr>
          <w:rFonts w:eastAsia="方正仿宋_GBK" w:hint="eastAsia"/>
          <w:color w:val="FF0000"/>
          <w:sz w:val="32"/>
          <w:szCs w:val="32"/>
        </w:rPr>
        <w:t>、费用支付方式为转帐。</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5</w:t>
      </w:r>
      <w:r>
        <w:rPr>
          <w:rFonts w:eastAsia="方正仿宋_GBK" w:hint="eastAsia"/>
          <w:color w:val="FF0000"/>
          <w:sz w:val="32"/>
          <w:szCs w:val="32"/>
        </w:rPr>
        <w:t>、支付时间为需方收到供方提供的可抵扣的增值税发票后一个月内。</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w:t>
      </w:r>
      <w:r>
        <w:rPr>
          <w:rFonts w:eastAsia="方正仿宋_GBK" w:hint="eastAsia"/>
          <w:color w:val="FF0000"/>
          <w:sz w:val="32"/>
          <w:szCs w:val="32"/>
        </w:rPr>
        <w:t>二</w:t>
      </w:r>
      <w:r>
        <w:rPr>
          <w:rFonts w:eastAsia="方正仿宋_GBK" w:hint="eastAsia"/>
          <w:color w:val="FF0000"/>
          <w:sz w:val="32"/>
          <w:szCs w:val="32"/>
        </w:rPr>
        <w:t>)</w:t>
      </w:r>
      <w:r>
        <w:rPr>
          <w:rFonts w:eastAsia="方正仿宋_GBK" w:hint="eastAsia"/>
          <w:color w:val="FF0000"/>
          <w:sz w:val="32"/>
          <w:szCs w:val="32"/>
        </w:rPr>
        <w:t>如比选人选择用银行承兑汇票方式支付：</w:t>
      </w:r>
    </w:p>
    <w:p w:rsidR="00A05D0D" w:rsidRDefault="0032637E">
      <w:pPr>
        <w:spacing w:line="380" w:lineRule="auto"/>
        <w:ind w:firstLineChars="200" w:firstLine="640"/>
        <w:jc w:val="left"/>
        <w:rPr>
          <w:rFonts w:eastAsia="方正仿宋_GBK"/>
          <w:color w:val="FF0000"/>
          <w:sz w:val="32"/>
          <w:szCs w:val="32"/>
        </w:rPr>
      </w:pPr>
      <w:r>
        <w:rPr>
          <w:rFonts w:eastAsia="方正仿宋_GBK" w:hint="eastAsia"/>
          <w:color w:val="FF0000"/>
          <w:sz w:val="32"/>
          <w:szCs w:val="32"/>
        </w:rPr>
        <w:t>1</w:t>
      </w:r>
      <w:r>
        <w:rPr>
          <w:rFonts w:eastAsia="方正仿宋_GBK" w:hint="eastAsia"/>
          <w:color w:val="FF0000"/>
          <w:sz w:val="32"/>
          <w:szCs w:val="32"/>
        </w:rPr>
        <w:t>、支付价格：按合同中的汇票价执行。</w:t>
      </w:r>
    </w:p>
    <w:p w:rsidR="00A05D0D" w:rsidRDefault="0032637E">
      <w:pPr>
        <w:ind w:firstLineChars="200" w:firstLine="640"/>
        <w:jc w:val="left"/>
        <w:rPr>
          <w:rFonts w:eastAsia="方正仿宋_GBK"/>
          <w:color w:val="FF0000"/>
          <w:sz w:val="32"/>
          <w:szCs w:val="32"/>
        </w:rPr>
      </w:pPr>
      <w:r>
        <w:rPr>
          <w:rFonts w:eastAsia="方正仿宋_GBK" w:hint="eastAsia"/>
          <w:color w:val="FF0000"/>
          <w:sz w:val="32"/>
          <w:szCs w:val="32"/>
        </w:rPr>
        <w:t>2</w:t>
      </w:r>
      <w:r>
        <w:rPr>
          <w:rFonts w:eastAsia="方正仿宋_GBK" w:hint="eastAsia"/>
          <w:color w:val="FF0000"/>
          <w:sz w:val="32"/>
          <w:szCs w:val="32"/>
        </w:rPr>
        <w:t>、供、需双方每月</w:t>
      </w:r>
      <w:r>
        <w:rPr>
          <w:rFonts w:eastAsia="方正仿宋_GBK" w:hint="eastAsia"/>
          <w:color w:val="FF0000"/>
          <w:sz w:val="32"/>
          <w:szCs w:val="32"/>
        </w:rPr>
        <w:t>5</w:t>
      </w:r>
      <w:r>
        <w:rPr>
          <w:rFonts w:eastAsia="方正仿宋_GBK" w:hint="eastAsia"/>
          <w:color w:val="FF0000"/>
          <w:sz w:val="32"/>
          <w:szCs w:val="32"/>
        </w:rPr>
        <w:t>日前对需方上月使用的代储物资数量、金额等进行一次确认。</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3</w:t>
      </w:r>
      <w:r>
        <w:rPr>
          <w:rFonts w:eastAsia="方正仿宋_GBK" w:hint="eastAsia"/>
          <w:color w:val="FF0000"/>
          <w:sz w:val="32"/>
          <w:szCs w:val="32"/>
        </w:rPr>
        <w:t>、代储物资第一次入库</w:t>
      </w:r>
      <w:r>
        <w:rPr>
          <w:rFonts w:eastAsia="方正仿宋_GBK" w:hint="eastAsia"/>
          <w:color w:val="FF0000"/>
          <w:sz w:val="32"/>
          <w:szCs w:val="32"/>
        </w:rPr>
        <w:t>3</w:t>
      </w:r>
      <w:r>
        <w:rPr>
          <w:rFonts w:eastAsia="方正仿宋_GBK" w:hint="eastAsia"/>
          <w:color w:val="FF0000"/>
          <w:sz w:val="32"/>
          <w:szCs w:val="32"/>
        </w:rPr>
        <w:t>个月后，需方每个月结算、支付一次费用。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需方第一次支付的费用为代储物资第一次入库后第一个月内实际实际使用的代储产品费用（扣除质量保证金后的金额），需方第二次支付的费用为代储物资第一次入库后第二个月内实际实际使用的代储产品费用（扣除质量保证金后的金额），以此类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4</w:t>
      </w:r>
      <w:r>
        <w:rPr>
          <w:rFonts w:eastAsia="方正仿宋_GBK" w:hint="eastAsia"/>
          <w:color w:val="FF0000"/>
          <w:sz w:val="32"/>
          <w:szCs w:val="32"/>
        </w:rPr>
        <w:t>、费用支付方式为银行承兑汇票。</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5</w:t>
      </w:r>
      <w:r>
        <w:rPr>
          <w:rFonts w:eastAsia="方正仿宋_GBK" w:hint="eastAsia"/>
          <w:color w:val="FF0000"/>
          <w:sz w:val="32"/>
          <w:szCs w:val="32"/>
        </w:rPr>
        <w:t>、支付时间为需方收到供方提供的可抵扣的增值税发票后一个月内。</w:t>
      </w:r>
    </w:p>
    <w:p w:rsidR="00A05D0D" w:rsidRDefault="0032637E">
      <w:pPr>
        <w:spacing w:line="320" w:lineRule="auto"/>
        <w:ind w:firstLineChars="200" w:firstLine="640"/>
        <w:rPr>
          <w:rFonts w:eastAsia="方正仿宋_GBK"/>
          <w:color w:val="FF0000"/>
          <w:sz w:val="32"/>
          <w:szCs w:val="32"/>
        </w:rPr>
      </w:pPr>
      <w:r>
        <w:rPr>
          <w:rFonts w:eastAsia="方正仿宋_GBK" w:hint="eastAsia"/>
          <w:color w:val="FF0000"/>
          <w:sz w:val="32"/>
          <w:szCs w:val="32"/>
        </w:rPr>
        <w:t>6</w:t>
      </w:r>
      <w:r>
        <w:rPr>
          <w:rFonts w:eastAsia="方正仿宋_GBK" w:hint="eastAsia"/>
          <w:color w:val="FF0000"/>
          <w:sz w:val="32"/>
          <w:szCs w:val="32"/>
        </w:rPr>
        <w:t>、质量保证金在质量保证期满后支付。</w:t>
      </w:r>
    </w:p>
    <w:p w:rsidR="00A05D0D" w:rsidRDefault="0032637E">
      <w:pPr>
        <w:spacing w:line="580" w:lineRule="exact"/>
        <w:ind w:firstLineChars="200" w:firstLine="640"/>
        <w:rPr>
          <w:rFonts w:eastAsia="方正仿宋_GBK"/>
          <w:sz w:val="32"/>
          <w:szCs w:val="32"/>
        </w:rPr>
      </w:pPr>
      <w:r>
        <w:rPr>
          <w:rFonts w:eastAsia="方正仿宋_GBK"/>
          <w:sz w:val="32"/>
          <w:szCs w:val="32"/>
        </w:rPr>
        <w:t>（八）违约责任。</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　凡供方违约的，需方有权单方面解除合同，不退还其履约保证金。且按如下条款进行处罚：</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1. </w:t>
      </w:r>
      <w:r>
        <w:rPr>
          <w:rFonts w:eastAsia="方正仿宋_GBK"/>
          <w:sz w:val="32"/>
          <w:szCs w:val="32"/>
        </w:rPr>
        <w:t>不能按期供货，每超一天，应支付合同总额</w:t>
      </w:r>
      <w:r>
        <w:rPr>
          <w:rFonts w:eastAsia="方正仿宋_GBK"/>
          <w:sz w:val="32"/>
          <w:szCs w:val="32"/>
        </w:rPr>
        <w:t>5‰</w:t>
      </w:r>
      <w:r>
        <w:rPr>
          <w:rFonts w:eastAsia="方正仿宋_GBK"/>
          <w:sz w:val="32"/>
          <w:szCs w:val="32"/>
        </w:rPr>
        <w:t>的违约金，累计计算。</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2. </w:t>
      </w:r>
      <w:r>
        <w:rPr>
          <w:rFonts w:eastAsia="方正仿宋_GBK"/>
          <w:sz w:val="32"/>
          <w:szCs w:val="32"/>
        </w:rPr>
        <w:t>供货质量不合格，造成损失的，需方有权要求供方赔偿损失（包</w:t>
      </w:r>
      <w:r>
        <w:rPr>
          <w:rFonts w:eastAsia="方正仿宋_GBK"/>
          <w:sz w:val="32"/>
          <w:szCs w:val="32"/>
        </w:rPr>
        <w:lastRenderedPageBreak/>
        <w:t>括直接损失和间接损失）。</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3. </w:t>
      </w:r>
      <w:r>
        <w:rPr>
          <w:rFonts w:eastAsia="方正仿宋_GBK"/>
          <w:sz w:val="32"/>
          <w:szCs w:val="32"/>
        </w:rPr>
        <w:t>不按程序供货，需方不结算。</w:t>
      </w:r>
    </w:p>
    <w:p w:rsidR="00A05D0D" w:rsidRDefault="0032637E">
      <w:pPr>
        <w:spacing w:line="580" w:lineRule="exact"/>
        <w:ind w:firstLineChars="200" w:firstLine="640"/>
        <w:rPr>
          <w:rFonts w:eastAsia="方正仿宋_GBK"/>
          <w:sz w:val="32"/>
          <w:szCs w:val="32"/>
        </w:rPr>
      </w:pPr>
      <w:r>
        <w:rPr>
          <w:rFonts w:eastAsia="方正仿宋_GBK"/>
          <w:sz w:val="32"/>
          <w:szCs w:val="32"/>
        </w:rPr>
        <w:t xml:space="preserve">4. </w:t>
      </w:r>
      <w:r>
        <w:rPr>
          <w:rFonts w:eastAsia="方正仿宋_GBK"/>
          <w:sz w:val="32"/>
          <w:szCs w:val="32"/>
        </w:rPr>
        <w:t>货物未送达指定地点，需方不办理验收。</w:t>
      </w:r>
    </w:p>
    <w:p w:rsidR="00A05D0D" w:rsidRDefault="0032637E">
      <w:pPr>
        <w:spacing w:line="580" w:lineRule="exact"/>
        <w:ind w:firstLineChars="200" w:firstLine="640"/>
        <w:rPr>
          <w:rFonts w:eastAsia="方正仿宋_GBK"/>
          <w:sz w:val="32"/>
          <w:szCs w:val="32"/>
        </w:rPr>
      </w:pPr>
      <w:r>
        <w:rPr>
          <w:rFonts w:eastAsia="方正仿宋_GBK"/>
          <w:sz w:val="32"/>
          <w:szCs w:val="32"/>
        </w:rPr>
        <w:t>（九）解决争议的方法：发生争议各方协商解决，协商不成，双方均可向合同履行地人民法院提起诉讼。</w:t>
      </w:r>
    </w:p>
    <w:p w:rsidR="00A05D0D" w:rsidRDefault="0032637E">
      <w:pPr>
        <w:spacing w:line="580" w:lineRule="exact"/>
        <w:ind w:firstLineChars="200" w:firstLine="640"/>
        <w:rPr>
          <w:rFonts w:eastAsia="方正仿宋_GBK"/>
          <w:sz w:val="32"/>
          <w:szCs w:val="32"/>
        </w:rPr>
      </w:pPr>
      <w:r>
        <w:rPr>
          <w:rFonts w:eastAsia="方正仿宋_GBK"/>
          <w:sz w:val="32"/>
          <w:szCs w:val="32"/>
        </w:rPr>
        <w:t>（十）合同变更或解除的约定。</w:t>
      </w:r>
    </w:p>
    <w:p w:rsidR="00A05D0D" w:rsidRDefault="0032637E">
      <w:pPr>
        <w:spacing w:line="580" w:lineRule="exact"/>
        <w:ind w:firstLineChars="200" w:firstLine="640"/>
        <w:rPr>
          <w:rFonts w:eastAsia="方正仿宋_GBK"/>
          <w:sz w:val="32"/>
          <w:szCs w:val="32"/>
        </w:rPr>
      </w:pPr>
      <w:r>
        <w:rPr>
          <w:rFonts w:eastAsia="方正仿宋_GBK"/>
          <w:sz w:val="32"/>
          <w:szCs w:val="32"/>
        </w:rPr>
        <w:t>（十一）根据法律或合同性质必须具备的其它条款以及合同各方认为有必要约定的其它条款。</w:t>
      </w:r>
    </w:p>
    <w:p w:rsidR="00A05D0D" w:rsidRDefault="0032637E">
      <w:pPr>
        <w:spacing w:line="580" w:lineRule="exact"/>
        <w:ind w:firstLineChars="200" w:firstLine="640"/>
        <w:rPr>
          <w:rFonts w:eastAsia="方正仿宋_GBK"/>
          <w:sz w:val="32"/>
          <w:szCs w:val="32"/>
        </w:rPr>
      </w:pPr>
      <w:r>
        <w:rPr>
          <w:rFonts w:eastAsia="方正仿宋_GBK"/>
          <w:sz w:val="32"/>
          <w:szCs w:val="32"/>
        </w:rPr>
        <w:t>（十二）合同附件：中选人的承诺函（书）、技术要求、技术协议、中选通知书及履约保证金缴纳凭据等。</w:t>
      </w:r>
      <w:r>
        <w:rPr>
          <w:rFonts w:eastAsia="方正仿宋_GBK"/>
          <w:sz w:val="32"/>
          <w:szCs w:val="32"/>
        </w:rPr>
        <w:t xml:space="preserve"> </w:t>
      </w:r>
    </w:p>
    <w:p w:rsidR="00A05D0D" w:rsidRDefault="0032637E">
      <w:pPr>
        <w:spacing w:line="580" w:lineRule="exact"/>
        <w:ind w:firstLineChars="200" w:firstLine="640"/>
        <w:rPr>
          <w:rFonts w:eastAsia="方正仿宋_GBK"/>
          <w:sz w:val="32"/>
          <w:szCs w:val="32"/>
        </w:rPr>
      </w:pPr>
      <w:r>
        <w:rPr>
          <w:rFonts w:eastAsia="方正仿宋_GBK"/>
          <w:sz w:val="32"/>
          <w:szCs w:val="32"/>
        </w:rPr>
        <w:t>（十三）合同签订的时间、地点：</w:t>
      </w:r>
    </w:p>
    <w:p w:rsidR="00A05D0D" w:rsidRDefault="0032637E">
      <w:pPr>
        <w:spacing w:line="580" w:lineRule="exact"/>
        <w:ind w:firstLineChars="200" w:firstLine="640"/>
        <w:rPr>
          <w:rFonts w:eastAsia="方正仿宋_GBK"/>
          <w:sz w:val="32"/>
          <w:szCs w:val="32"/>
        </w:rPr>
      </w:pPr>
      <w:r>
        <w:rPr>
          <w:rFonts w:eastAsia="方正仿宋_GBK"/>
          <w:sz w:val="32"/>
          <w:szCs w:val="32"/>
        </w:rPr>
        <w:t>（十四）合同生效的时间、条件：</w:t>
      </w:r>
    </w:p>
    <w:p w:rsidR="00A05D0D" w:rsidRDefault="0032637E">
      <w:pPr>
        <w:spacing w:line="580" w:lineRule="exact"/>
        <w:ind w:firstLineChars="200" w:firstLine="640"/>
        <w:rPr>
          <w:rFonts w:eastAsia="方正仿宋_GBK"/>
          <w:sz w:val="32"/>
          <w:szCs w:val="32"/>
        </w:rPr>
      </w:pPr>
      <w:r>
        <w:rPr>
          <w:rFonts w:eastAsia="方正仿宋_GBK"/>
          <w:sz w:val="32"/>
          <w:szCs w:val="32"/>
        </w:rPr>
        <w:t>（十五）合同各方的法定名称、地址、法定代表人及代理人的姓名、职务、联系电话等，合同各方的开户银行及帐号。</w:t>
      </w:r>
    </w:p>
    <w:p w:rsidR="00A05D0D" w:rsidRDefault="0032637E">
      <w:pPr>
        <w:spacing w:line="580" w:lineRule="exact"/>
        <w:ind w:firstLineChars="200" w:firstLine="640"/>
        <w:rPr>
          <w:rFonts w:eastAsia="方正黑体_GBK"/>
          <w:sz w:val="32"/>
          <w:szCs w:val="32"/>
        </w:rPr>
      </w:pPr>
      <w:r>
        <w:rPr>
          <w:rFonts w:eastAsia="方正黑体_GBK"/>
          <w:sz w:val="32"/>
          <w:szCs w:val="32"/>
        </w:rPr>
        <w:t>十二、其它注意事项</w:t>
      </w:r>
    </w:p>
    <w:p w:rsidR="00A05D0D" w:rsidRDefault="0032637E">
      <w:pPr>
        <w:spacing w:line="580" w:lineRule="exact"/>
        <w:ind w:firstLineChars="200" w:firstLine="640"/>
        <w:rPr>
          <w:rFonts w:eastAsia="方正仿宋_GBK"/>
          <w:sz w:val="32"/>
          <w:szCs w:val="32"/>
        </w:rPr>
      </w:pPr>
      <w:r>
        <w:rPr>
          <w:rFonts w:eastAsia="方正仿宋_GBK"/>
          <w:sz w:val="32"/>
          <w:szCs w:val="32"/>
        </w:rPr>
        <w:t>（一）获取比选资料时间：</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sidR="00073C5C">
        <w:rPr>
          <w:rFonts w:eastAsia="方正仿宋_GBK" w:hint="eastAsia"/>
          <w:sz w:val="32"/>
          <w:szCs w:val="32"/>
        </w:rPr>
        <w:t>18</w:t>
      </w:r>
      <w:r>
        <w:rPr>
          <w:rFonts w:eastAsia="方正仿宋_GBK"/>
          <w:sz w:val="32"/>
          <w:szCs w:val="32"/>
        </w:rPr>
        <w:t>日上午</w:t>
      </w:r>
      <w:r>
        <w:rPr>
          <w:rFonts w:eastAsia="方正仿宋_GBK"/>
          <w:sz w:val="32"/>
          <w:szCs w:val="32"/>
        </w:rPr>
        <w:t>10</w:t>
      </w:r>
      <w:r>
        <w:rPr>
          <w:rFonts w:eastAsia="方正仿宋_GBK"/>
          <w:sz w:val="32"/>
          <w:szCs w:val="32"/>
        </w:rPr>
        <w:t>：</w:t>
      </w:r>
      <w:r>
        <w:rPr>
          <w:rFonts w:eastAsia="方正仿宋_GBK"/>
          <w:sz w:val="32"/>
          <w:szCs w:val="32"/>
        </w:rPr>
        <w:t>00</w:t>
      </w:r>
      <w:r>
        <w:rPr>
          <w:rFonts w:eastAsia="方正仿宋_GBK"/>
          <w:sz w:val="32"/>
          <w:szCs w:val="32"/>
        </w:rPr>
        <w:t>起，参选人可登录采购平台（网址：</w:t>
      </w:r>
      <w:r>
        <w:rPr>
          <w:rFonts w:eastAsia="方正仿宋_GBK"/>
          <w:sz w:val="32"/>
          <w:szCs w:val="32"/>
        </w:rPr>
        <w:t>http://yxny.51ygcg.com/</w:t>
      </w:r>
      <w:r>
        <w:rPr>
          <w:rFonts w:eastAsia="方正仿宋_GBK"/>
          <w:sz w:val="32"/>
          <w:szCs w:val="32"/>
        </w:rPr>
        <w:t>），下载渝新公司</w:t>
      </w:r>
      <w:r>
        <w:rPr>
          <w:rFonts w:eastAsia="方正仿宋_GBK"/>
          <w:sz w:val="32"/>
          <w:szCs w:val="32"/>
        </w:rPr>
        <w:t>2020</w:t>
      </w:r>
      <w:r>
        <w:rPr>
          <w:rFonts w:eastAsia="方正仿宋_GBK"/>
          <w:sz w:val="32"/>
          <w:szCs w:val="32"/>
        </w:rPr>
        <w:t>年物资竞争性比选的相关资料文件。</w:t>
      </w:r>
    </w:p>
    <w:p w:rsidR="00A05D0D" w:rsidRDefault="0032637E">
      <w:pPr>
        <w:spacing w:line="580" w:lineRule="exact"/>
        <w:ind w:firstLineChars="200" w:firstLine="640"/>
        <w:rPr>
          <w:rFonts w:eastAsia="方正仿宋_GBK"/>
          <w:sz w:val="32"/>
          <w:szCs w:val="32"/>
        </w:rPr>
      </w:pPr>
      <w:r>
        <w:rPr>
          <w:rFonts w:eastAsia="方正仿宋_GBK"/>
          <w:sz w:val="32"/>
          <w:szCs w:val="32"/>
        </w:rPr>
        <w:t>（二）提交纸质资料时间、地点：</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sidR="00073C5C">
        <w:rPr>
          <w:rFonts w:eastAsia="方正仿宋_GBK" w:hint="eastAsia"/>
          <w:sz w:val="32"/>
          <w:szCs w:val="32"/>
        </w:rPr>
        <w:t>18</w:t>
      </w:r>
      <w:r>
        <w:rPr>
          <w:rFonts w:eastAsia="方正仿宋_GBK"/>
          <w:sz w:val="32"/>
          <w:szCs w:val="32"/>
        </w:rPr>
        <w:t>日</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Pr>
          <w:rFonts w:eastAsia="方正仿宋_GBK" w:hint="eastAsia"/>
          <w:sz w:val="32"/>
          <w:szCs w:val="32"/>
        </w:rPr>
        <w:t>2</w:t>
      </w:r>
      <w:r w:rsidR="00073C5C">
        <w:rPr>
          <w:rFonts w:eastAsia="方正仿宋_GBK" w:hint="eastAsia"/>
          <w:sz w:val="32"/>
          <w:szCs w:val="32"/>
        </w:rPr>
        <w:t>5</w:t>
      </w:r>
      <w:r>
        <w:rPr>
          <w:rFonts w:eastAsia="方正仿宋_GBK"/>
          <w:sz w:val="32"/>
          <w:szCs w:val="32"/>
        </w:rPr>
        <w:t>日（上午</w:t>
      </w:r>
      <w:r>
        <w:rPr>
          <w:rFonts w:eastAsia="方正仿宋_GBK"/>
          <w:sz w:val="32"/>
          <w:szCs w:val="32"/>
        </w:rPr>
        <w:t>9:00-11</w:t>
      </w:r>
      <w:r>
        <w:rPr>
          <w:rFonts w:eastAsia="方正仿宋_GBK"/>
          <w:sz w:val="32"/>
          <w:szCs w:val="32"/>
        </w:rPr>
        <w:t>：</w:t>
      </w:r>
      <w:r>
        <w:rPr>
          <w:rFonts w:eastAsia="方正仿宋_GBK"/>
          <w:sz w:val="32"/>
          <w:szCs w:val="32"/>
        </w:rPr>
        <w:t>30</w:t>
      </w:r>
      <w:r>
        <w:rPr>
          <w:rFonts w:eastAsia="方正仿宋_GBK"/>
          <w:sz w:val="32"/>
          <w:szCs w:val="32"/>
        </w:rPr>
        <w:t>，下午</w:t>
      </w:r>
      <w:r>
        <w:rPr>
          <w:rFonts w:eastAsia="方正仿宋_GBK"/>
          <w:sz w:val="32"/>
          <w:szCs w:val="32"/>
        </w:rPr>
        <w:t>14:00-16:00</w:t>
      </w:r>
      <w:r>
        <w:rPr>
          <w:rFonts w:eastAsia="方正仿宋_GBK"/>
          <w:sz w:val="32"/>
          <w:szCs w:val="32"/>
        </w:rPr>
        <w:t>），渝新公司物资供应分公司物流供销部。</w:t>
      </w:r>
    </w:p>
    <w:p w:rsidR="00A05D0D" w:rsidRDefault="0032637E">
      <w:pPr>
        <w:spacing w:line="580" w:lineRule="exact"/>
        <w:ind w:firstLineChars="200" w:firstLine="640"/>
        <w:rPr>
          <w:rFonts w:eastAsia="方正仿宋_GBK"/>
          <w:sz w:val="32"/>
          <w:szCs w:val="32"/>
        </w:rPr>
      </w:pPr>
      <w:r>
        <w:rPr>
          <w:rFonts w:eastAsia="方正仿宋_GBK"/>
          <w:sz w:val="32"/>
          <w:szCs w:val="32"/>
        </w:rPr>
        <w:t>（三）参选保证金及资料费汇缴时间：</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Pr>
          <w:rFonts w:eastAsia="方正仿宋_GBK" w:hint="eastAsia"/>
          <w:sz w:val="32"/>
          <w:szCs w:val="32"/>
        </w:rPr>
        <w:t>2</w:t>
      </w:r>
      <w:r w:rsidR="00073C5C">
        <w:rPr>
          <w:rFonts w:eastAsia="方正仿宋_GBK" w:hint="eastAsia"/>
          <w:sz w:val="32"/>
          <w:szCs w:val="32"/>
        </w:rPr>
        <w:t>5</w:t>
      </w:r>
      <w:r>
        <w:rPr>
          <w:rFonts w:eastAsia="方正仿宋_GBK"/>
          <w:sz w:val="32"/>
          <w:szCs w:val="32"/>
        </w:rPr>
        <w:t>日上午</w:t>
      </w:r>
      <w:r>
        <w:rPr>
          <w:rFonts w:eastAsia="方正仿宋_GBK"/>
          <w:sz w:val="32"/>
          <w:szCs w:val="32"/>
        </w:rPr>
        <w:t>12:00</w:t>
      </w:r>
      <w:r>
        <w:rPr>
          <w:rFonts w:eastAsia="方正仿宋_GBK"/>
          <w:sz w:val="32"/>
          <w:szCs w:val="32"/>
        </w:rPr>
        <w:t>前，参选人将参选保证金及资料费通过其单位账户汇入本比选文件指定的账户。比选人届时将下载参选保证金及资料费汇缴情况与参选的包进行逐一核实，（注：参选人必须做到汇缴款项的准确性，比选人无</w:t>
      </w:r>
      <w:r>
        <w:rPr>
          <w:rFonts w:eastAsia="方正仿宋_GBK"/>
          <w:sz w:val="32"/>
          <w:szCs w:val="32"/>
        </w:rPr>
        <w:lastRenderedPageBreak/>
        <w:t>法对应落实的，参选人的参选报价视为无效报价，责任自担）。</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sidR="00F77E09">
        <w:rPr>
          <w:rFonts w:eastAsia="方正仿宋_GBK" w:hint="eastAsia"/>
          <w:sz w:val="32"/>
          <w:szCs w:val="32"/>
        </w:rPr>
        <w:t>2</w:t>
      </w:r>
      <w:r w:rsidR="000A3455">
        <w:rPr>
          <w:rFonts w:eastAsia="方正仿宋_GBK" w:hint="eastAsia"/>
          <w:sz w:val="32"/>
          <w:szCs w:val="32"/>
        </w:rPr>
        <w:t>4</w:t>
      </w:r>
      <w:r>
        <w:rPr>
          <w:rFonts w:eastAsia="方正仿宋_GBK"/>
          <w:sz w:val="32"/>
          <w:szCs w:val="32"/>
        </w:rPr>
        <w:t>日上午</w:t>
      </w:r>
      <w:r>
        <w:rPr>
          <w:rFonts w:eastAsia="方正仿宋_GBK"/>
          <w:sz w:val="32"/>
          <w:szCs w:val="32"/>
        </w:rPr>
        <w:t>12</w:t>
      </w:r>
      <w:r>
        <w:rPr>
          <w:rFonts w:eastAsia="方正仿宋_GBK"/>
          <w:sz w:val="32"/>
          <w:szCs w:val="32"/>
        </w:rPr>
        <w:t>：</w:t>
      </w:r>
      <w:r>
        <w:rPr>
          <w:rFonts w:eastAsia="方正仿宋_GBK"/>
          <w:sz w:val="32"/>
          <w:szCs w:val="32"/>
        </w:rPr>
        <w:t>00</w:t>
      </w:r>
      <w:r>
        <w:rPr>
          <w:rFonts w:eastAsia="方正仿宋_GBK"/>
          <w:sz w:val="32"/>
          <w:szCs w:val="32"/>
        </w:rPr>
        <w:t>前，应缴款项未汇缴，或汇缴不足未补缴，或汇缴错误的，不能参与比选，参选人自行承担一切后果。</w:t>
      </w:r>
    </w:p>
    <w:p w:rsidR="00A05D0D" w:rsidRDefault="0032637E">
      <w:pPr>
        <w:spacing w:line="580" w:lineRule="exact"/>
        <w:ind w:firstLineChars="200" w:firstLine="640"/>
        <w:rPr>
          <w:rFonts w:eastAsia="方正仿宋_GBK"/>
          <w:sz w:val="32"/>
          <w:szCs w:val="32"/>
        </w:rPr>
      </w:pPr>
      <w:r>
        <w:rPr>
          <w:rFonts w:eastAsia="方正仿宋_GBK"/>
          <w:sz w:val="32"/>
          <w:szCs w:val="32"/>
        </w:rPr>
        <w:t>（四）</w:t>
      </w:r>
      <w:r>
        <w:rPr>
          <w:rFonts w:eastAsia="方正仿宋_GBK"/>
          <w:bCs/>
          <w:sz w:val="32"/>
          <w:szCs w:val="32"/>
        </w:rPr>
        <w:t>参选资料填报及提交时间：</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Pr>
          <w:rFonts w:eastAsia="方正仿宋_GBK" w:hint="eastAsia"/>
          <w:sz w:val="32"/>
          <w:szCs w:val="32"/>
        </w:rPr>
        <w:t>2</w:t>
      </w:r>
      <w:r w:rsidR="00073C5C">
        <w:rPr>
          <w:rFonts w:eastAsia="方正仿宋_GBK" w:hint="eastAsia"/>
          <w:sz w:val="32"/>
          <w:szCs w:val="32"/>
        </w:rPr>
        <w:t>5</w:t>
      </w:r>
      <w:r>
        <w:rPr>
          <w:rFonts w:eastAsia="方正仿宋_GBK"/>
          <w:sz w:val="32"/>
          <w:szCs w:val="32"/>
        </w:rPr>
        <w:t>日下午</w:t>
      </w:r>
      <w:r>
        <w:rPr>
          <w:rFonts w:eastAsia="方正仿宋_GBK"/>
          <w:sz w:val="32"/>
          <w:szCs w:val="32"/>
        </w:rPr>
        <w:t>17:00</w:t>
      </w:r>
      <w:r>
        <w:rPr>
          <w:rFonts w:eastAsia="方正仿宋_GBK"/>
          <w:sz w:val="32"/>
          <w:szCs w:val="32"/>
        </w:rPr>
        <w:t>前，参选人必须填报完相应的包，并提交。未按时提交的，参选人自行承担责任。特别提醒：超过报价截止时间，系统将不能提交报价。</w:t>
      </w:r>
    </w:p>
    <w:p w:rsidR="00A05D0D" w:rsidRDefault="0032637E">
      <w:pPr>
        <w:pStyle w:val="a6"/>
        <w:spacing w:line="580" w:lineRule="exact"/>
        <w:ind w:firstLineChars="192" w:firstLine="614"/>
        <w:rPr>
          <w:rFonts w:eastAsia="方正仿宋_GBK"/>
          <w:sz w:val="32"/>
          <w:szCs w:val="32"/>
        </w:rPr>
      </w:pPr>
      <w:r>
        <w:rPr>
          <w:rFonts w:eastAsia="方正仿宋_GBK"/>
          <w:sz w:val="32"/>
          <w:szCs w:val="32"/>
        </w:rPr>
        <w:t>（五）中选结果宣布时间：</w:t>
      </w:r>
      <w:r>
        <w:rPr>
          <w:rFonts w:eastAsia="方正仿宋_GBK"/>
          <w:sz w:val="32"/>
          <w:szCs w:val="32"/>
        </w:rPr>
        <w:t>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9</w:t>
      </w:r>
      <w:r>
        <w:rPr>
          <w:rFonts w:eastAsia="方正仿宋_GBK"/>
          <w:sz w:val="32"/>
          <w:szCs w:val="32"/>
        </w:rPr>
        <w:t>月</w:t>
      </w:r>
      <w:r>
        <w:rPr>
          <w:rFonts w:eastAsia="方正仿宋_GBK" w:hint="eastAsia"/>
          <w:sz w:val="32"/>
          <w:szCs w:val="32"/>
        </w:rPr>
        <w:t>上</w:t>
      </w:r>
      <w:r>
        <w:rPr>
          <w:rFonts w:eastAsia="方正仿宋_GBK"/>
          <w:sz w:val="32"/>
          <w:szCs w:val="32"/>
        </w:rPr>
        <w:t>旬，在采购平台公布中选人和供货比例。</w:t>
      </w:r>
    </w:p>
    <w:p w:rsidR="00A05D0D" w:rsidRDefault="0032637E">
      <w:pPr>
        <w:spacing w:line="580" w:lineRule="exact"/>
        <w:ind w:firstLineChars="200" w:firstLine="640"/>
        <w:rPr>
          <w:rFonts w:eastAsia="方正仿宋_GBK"/>
          <w:sz w:val="32"/>
          <w:szCs w:val="32"/>
        </w:rPr>
      </w:pPr>
      <w:r>
        <w:rPr>
          <w:rFonts w:eastAsia="方正仿宋_GBK"/>
          <w:sz w:val="32"/>
          <w:szCs w:val="32"/>
        </w:rPr>
        <w:t>（六）比选联系人：李达，电话：</w:t>
      </w:r>
      <w:r>
        <w:rPr>
          <w:rFonts w:eastAsia="方正仿宋_GBK"/>
          <w:sz w:val="32"/>
          <w:szCs w:val="32"/>
        </w:rPr>
        <w:t xml:space="preserve">023-60313884 </w:t>
      </w:r>
    </w:p>
    <w:p w:rsidR="00A05D0D" w:rsidRDefault="0032637E">
      <w:pPr>
        <w:pStyle w:val="a6"/>
        <w:spacing w:line="580" w:lineRule="exact"/>
        <w:ind w:firstLineChars="192" w:firstLine="614"/>
        <w:rPr>
          <w:rFonts w:ascii="方正黑体_GBK" w:eastAsia="方正黑体_GBK" w:hAnsi="宋体"/>
          <w:sz w:val="32"/>
          <w:szCs w:val="32"/>
        </w:rPr>
      </w:pPr>
      <w:r>
        <w:rPr>
          <w:rFonts w:ascii="方正黑体_GBK" w:eastAsia="方正黑体_GBK" w:hAnsi="宋体" w:hint="eastAsia"/>
          <w:sz w:val="32"/>
          <w:szCs w:val="32"/>
        </w:rPr>
        <w:t>十三、本活动及文件的最终解释权属重庆能投渝新能源有限公司</w:t>
      </w:r>
    </w:p>
    <w:p w:rsidR="00271600" w:rsidRPr="00D9249E" w:rsidRDefault="00271600" w:rsidP="00271600">
      <w:pPr>
        <w:ind w:firstLineChars="200" w:firstLine="561"/>
        <w:rPr>
          <w:rFonts w:ascii="华文仿宋" w:eastAsia="华文仿宋" w:hAnsi="华文仿宋"/>
          <w:b/>
          <w:color w:val="FF0000"/>
          <w:sz w:val="28"/>
          <w:szCs w:val="28"/>
        </w:rPr>
      </w:pPr>
      <w:r w:rsidRPr="00D9249E">
        <w:rPr>
          <w:rFonts w:ascii="华文仿宋" w:eastAsia="华文仿宋" w:hAnsi="华文仿宋"/>
          <w:b/>
          <w:color w:val="FF0000"/>
          <w:sz w:val="28"/>
          <w:szCs w:val="28"/>
        </w:rPr>
        <w:t>鉴于第一次比选时部分参选人已缴纳相应的资料费及参选保证金</w:t>
      </w:r>
      <w:r w:rsidRPr="00D9249E">
        <w:rPr>
          <w:rFonts w:ascii="华文仿宋" w:eastAsia="华文仿宋" w:hAnsi="华文仿宋" w:hint="eastAsia"/>
          <w:b/>
          <w:color w:val="FF0000"/>
          <w:sz w:val="28"/>
          <w:szCs w:val="28"/>
        </w:rPr>
        <w:t>，</w:t>
      </w:r>
      <w:r w:rsidRPr="00D9249E">
        <w:rPr>
          <w:rFonts w:ascii="华文仿宋" w:eastAsia="华文仿宋" w:hAnsi="华文仿宋"/>
          <w:b/>
          <w:color w:val="FF0000"/>
          <w:sz w:val="28"/>
          <w:szCs w:val="28"/>
        </w:rPr>
        <w:t>如第二次比选这部分参选人参选相</w:t>
      </w:r>
      <w:r w:rsidRPr="00D9249E">
        <w:rPr>
          <w:rFonts w:ascii="华文仿宋" w:eastAsia="华文仿宋" w:hAnsi="华文仿宋" w:hint="eastAsia"/>
          <w:b/>
          <w:color w:val="FF0000"/>
          <w:sz w:val="28"/>
          <w:szCs w:val="28"/>
        </w:rPr>
        <w:t>对应</w:t>
      </w:r>
      <w:r w:rsidRPr="00D9249E">
        <w:rPr>
          <w:rFonts w:ascii="华文仿宋" w:eastAsia="华文仿宋" w:hAnsi="华文仿宋"/>
          <w:b/>
          <w:color w:val="FF0000"/>
          <w:sz w:val="28"/>
          <w:szCs w:val="28"/>
        </w:rPr>
        <w:t>的包件报价</w:t>
      </w:r>
      <w:r w:rsidRPr="00D9249E">
        <w:rPr>
          <w:rFonts w:ascii="华文仿宋" w:eastAsia="华文仿宋" w:hAnsi="华文仿宋" w:hint="eastAsia"/>
          <w:b/>
          <w:color w:val="FF0000"/>
          <w:sz w:val="28"/>
          <w:szCs w:val="28"/>
        </w:rPr>
        <w:t>，</w:t>
      </w:r>
      <w:r w:rsidRPr="00D9249E">
        <w:rPr>
          <w:rFonts w:ascii="华文仿宋" w:eastAsia="华文仿宋" w:hAnsi="华文仿宋"/>
          <w:b/>
          <w:color w:val="FF0000"/>
          <w:sz w:val="28"/>
          <w:szCs w:val="28"/>
        </w:rPr>
        <w:t>可不再缴纳资料费及参选保证金</w:t>
      </w:r>
      <w:r w:rsidRPr="00D9249E">
        <w:rPr>
          <w:rFonts w:ascii="华文仿宋" w:eastAsia="华文仿宋" w:hAnsi="华文仿宋" w:hint="eastAsia"/>
          <w:b/>
          <w:color w:val="FF0000"/>
          <w:sz w:val="28"/>
          <w:szCs w:val="28"/>
        </w:rPr>
        <w:t>。</w:t>
      </w:r>
    </w:p>
    <w:p w:rsidR="00A05D0D" w:rsidRPr="00271600" w:rsidRDefault="00A05D0D">
      <w:pPr>
        <w:jc w:val="left"/>
        <w:rPr>
          <w:rFonts w:ascii="仿宋_GB2312" w:eastAsia="仿宋_GB2312" w:hAnsi="宋体"/>
          <w:sz w:val="28"/>
          <w:szCs w:val="28"/>
        </w:rPr>
      </w:pPr>
    </w:p>
    <w:p w:rsidR="00A05D0D" w:rsidRDefault="00A05D0D">
      <w:pPr>
        <w:spacing w:line="580" w:lineRule="exact"/>
        <w:jc w:val="left"/>
        <w:rPr>
          <w:rFonts w:ascii="仿宋_GB2312" w:eastAsia="仿宋_GB2312" w:hAnsi="宋体"/>
          <w:sz w:val="28"/>
          <w:szCs w:val="28"/>
        </w:rPr>
      </w:pPr>
    </w:p>
    <w:p w:rsidR="00A05D0D" w:rsidRDefault="0032637E">
      <w:pPr>
        <w:spacing w:line="580" w:lineRule="exact"/>
        <w:jc w:val="left"/>
        <w:rPr>
          <w:rFonts w:eastAsia="方正仿宋_GBK"/>
          <w:sz w:val="32"/>
          <w:szCs w:val="32"/>
        </w:rPr>
      </w:pPr>
      <w:r>
        <w:rPr>
          <w:rFonts w:eastAsia="方正仿宋_GBK"/>
          <w:sz w:val="32"/>
          <w:szCs w:val="32"/>
        </w:rPr>
        <w:t>附件：</w:t>
      </w:r>
      <w:r>
        <w:rPr>
          <w:rFonts w:eastAsia="方正仿宋_GBK"/>
          <w:bCs/>
          <w:sz w:val="32"/>
          <w:szCs w:val="32"/>
        </w:rPr>
        <w:t xml:space="preserve">1. </w:t>
      </w:r>
      <w:r>
        <w:rPr>
          <w:rFonts w:eastAsia="方正仿宋_GBK"/>
          <w:bCs/>
          <w:sz w:val="32"/>
          <w:szCs w:val="32"/>
        </w:rPr>
        <w:t>法定代表人身份证明书（样式）</w:t>
      </w:r>
    </w:p>
    <w:p w:rsidR="00A05D0D" w:rsidRDefault="0032637E">
      <w:pPr>
        <w:spacing w:line="580" w:lineRule="exact"/>
        <w:ind w:firstLineChars="300" w:firstLine="960"/>
        <w:jc w:val="left"/>
        <w:rPr>
          <w:rFonts w:eastAsia="方正仿宋_GBK"/>
          <w:sz w:val="32"/>
          <w:szCs w:val="32"/>
        </w:rPr>
      </w:pPr>
      <w:r>
        <w:rPr>
          <w:rFonts w:eastAsia="方正仿宋_GBK"/>
          <w:bCs/>
          <w:sz w:val="32"/>
          <w:szCs w:val="32"/>
        </w:rPr>
        <w:t>2.</w:t>
      </w:r>
      <w:r>
        <w:rPr>
          <w:rFonts w:eastAsia="方正仿宋_GBK"/>
          <w:bCs/>
          <w:sz w:val="32"/>
          <w:szCs w:val="32"/>
        </w:rPr>
        <w:t>法定代表人授权委托书（样式</w:t>
      </w:r>
      <w:r>
        <w:rPr>
          <w:rFonts w:eastAsia="方正仿宋_GBK"/>
          <w:sz w:val="32"/>
          <w:szCs w:val="32"/>
        </w:rPr>
        <w:t>）</w:t>
      </w:r>
    </w:p>
    <w:p w:rsidR="00A05D0D" w:rsidRDefault="0032637E">
      <w:pPr>
        <w:spacing w:line="580" w:lineRule="exact"/>
        <w:ind w:firstLineChars="300" w:firstLine="960"/>
        <w:jc w:val="left"/>
        <w:rPr>
          <w:rFonts w:eastAsia="方正仿宋_GBK"/>
          <w:sz w:val="32"/>
          <w:szCs w:val="32"/>
        </w:rPr>
      </w:pPr>
      <w:r>
        <w:rPr>
          <w:rFonts w:eastAsia="方正仿宋_GBK"/>
          <w:bCs/>
          <w:sz w:val="32"/>
          <w:szCs w:val="32"/>
        </w:rPr>
        <w:t xml:space="preserve">3. </w:t>
      </w:r>
      <w:r>
        <w:rPr>
          <w:rFonts w:eastAsia="方正仿宋_GBK"/>
          <w:bCs/>
          <w:sz w:val="32"/>
          <w:szCs w:val="32"/>
        </w:rPr>
        <w:t>代储承诺书（样式</w:t>
      </w:r>
      <w:r>
        <w:rPr>
          <w:rFonts w:eastAsia="方正仿宋_GBK"/>
          <w:sz w:val="32"/>
          <w:szCs w:val="32"/>
        </w:rPr>
        <w:t>）</w:t>
      </w:r>
    </w:p>
    <w:p w:rsidR="00A05D0D" w:rsidRDefault="0032637E">
      <w:pPr>
        <w:spacing w:line="580" w:lineRule="exact"/>
        <w:ind w:firstLineChars="300" w:firstLine="960"/>
        <w:rPr>
          <w:rFonts w:eastAsia="方正仿宋_GBK"/>
          <w:color w:val="FF0000"/>
          <w:sz w:val="32"/>
          <w:szCs w:val="32"/>
        </w:rPr>
      </w:pPr>
      <w:r>
        <w:rPr>
          <w:rFonts w:eastAsia="方正仿宋_GBK" w:hint="eastAsia"/>
          <w:sz w:val="32"/>
          <w:szCs w:val="32"/>
        </w:rPr>
        <w:t>4.</w:t>
      </w:r>
      <w:r>
        <w:rPr>
          <w:rFonts w:eastAsia="方正仿宋_GBK" w:hint="eastAsia"/>
          <w:sz w:val="32"/>
          <w:szCs w:val="32"/>
        </w:rPr>
        <w:t>现金价承诺书</w:t>
      </w:r>
      <w:r>
        <w:rPr>
          <w:rFonts w:ascii="方正黑体_GBK" w:eastAsia="方正黑体_GBK" w:hint="eastAsia"/>
          <w:sz w:val="28"/>
          <w:szCs w:val="28"/>
        </w:rPr>
        <w:t>（</w:t>
      </w:r>
      <w:r>
        <w:rPr>
          <w:rFonts w:eastAsia="方正仿宋_GBK" w:hint="eastAsia"/>
          <w:sz w:val="32"/>
          <w:szCs w:val="32"/>
        </w:rPr>
        <w:t>样式</w:t>
      </w:r>
      <w:r>
        <w:rPr>
          <w:rFonts w:ascii="方正黑体_GBK" w:eastAsia="方正黑体_GBK" w:hint="eastAsia"/>
          <w:sz w:val="28"/>
          <w:szCs w:val="28"/>
        </w:rPr>
        <w:t>）</w:t>
      </w:r>
    </w:p>
    <w:p w:rsidR="00A05D0D" w:rsidRDefault="0032637E">
      <w:pPr>
        <w:spacing w:line="580" w:lineRule="exact"/>
        <w:ind w:firstLineChars="300" w:firstLine="960"/>
        <w:rPr>
          <w:rFonts w:eastAsia="方正仿宋_GBK"/>
          <w:bCs/>
          <w:sz w:val="32"/>
          <w:szCs w:val="32"/>
        </w:rPr>
      </w:pPr>
      <w:r>
        <w:rPr>
          <w:rFonts w:eastAsia="方正仿宋_GBK" w:hint="eastAsia"/>
          <w:bCs/>
          <w:sz w:val="32"/>
          <w:szCs w:val="32"/>
        </w:rPr>
        <w:t>5</w:t>
      </w:r>
      <w:r>
        <w:rPr>
          <w:rFonts w:eastAsia="方正仿宋_GBK"/>
          <w:bCs/>
          <w:sz w:val="32"/>
          <w:szCs w:val="32"/>
        </w:rPr>
        <w:t>．渝新公司</w:t>
      </w:r>
      <w:r>
        <w:rPr>
          <w:rFonts w:eastAsia="方正仿宋_GBK"/>
          <w:bCs/>
          <w:sz w:val="32"/>
          <w:szCs w:val="32"/>
        </w:rPr>
        <w:t>2020</w:t>
      </w:r>
      <w:r>
        <w:rPr>
          <w:rFonts w:eastAsia="方正仿宋_GBK"/>
          <w:bCs/>
          <w:sz w:val="32"/>
          <w:szCs w:val="32"/>
        </w:rPr>
        <w:t>年第</w:t>
      </w:r>
      <w:r>
        <w:rPr>
          <w:rFonts w:eastAsia="方正仿宋_GBK" w:hint="eastAsia"/>
          <w:bCs/>
          <w:sz w:val="32"/>
          <w:szCs w:val="32"/>
        </w:rPr>
        <w:t>二</w:t>
      </w:r>
      <w:r>
        <w:rPr>
          <w:rFonts w:eastAsia="方正仿宋_GBK"/>
          <w:bCs/>
          <w:sz w:val="32"/>
          <w:szCs w:val="32"/>
        </w:rPr>
        <w:t>批物资竞争性比选相关技术协议或验收标准</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6</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批物资采购竞争性比选明细表</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7</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批物资采购竞争性比选各包中选方</w:t>
      </w:r>
      <w:r>
        <w:rPr>
          <w:rFonts w:eastAsia="方正仿宋_GBK"/>
          <w:sz w:val="32"/>
          <w:szCs w:val="32"/>
        </w:rPr>
        <w:tab/>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8</w:t>
      </w:r>
      <w:r>
        <w:rPr>
          <w:rFonts w:eastAsia="方正仿宋_GBK"/>
          <w:sz w:val="32"/>
          <w:szCs w:val="32"/>
        </w:rPr>
        <w:t>.</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批物资采购竞争性比选需提供安标目录</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t>9.</w:t>
      </w:r>
      <w:r>
        <w:rPr>
          <w:rFonts w:eastAsia="方正仿宋_GBK"/>
          <w:sz w:val="32"/>
          <w:szCs w:val="32"/>
        </w:rPr>
        <w:t>渝新公司</w:t>
      </w:r>
      <w:r>
        <w:rPr>
          <w:rFonts w:eastAsia="方正仿宋_GBK"/>
          <w:sz w:val="32"/>
          <w:szCs w:val="32"/>
        </w:rPr>
        <w:t>2020</w:t>
      </w:r>
      <w:r>
        <w:rPr>
          <w:rFonts w:eastAsia="方正仿宋_GBK"/>
          <w:sz w:val="32"/>
          <w:szCs w:val="32"/>
        </w:rPr>
        <w:t>年第</w:t>
      </w:r>
      <w:r>
        <w:rPr>
          <w:rFonts w:eastAsia="方正仿宋_GBK" w:hint="eastAsia"/>
          <w:sz w:val="32"/>
          <w:szCs w:val="32"/>
        </w:rPr>
        <w:t>二</w:t>
      </w:r>
      <w:r>
        <w:rPr>
          <w:rFonts w:eastAsia="方正仿宋_GBK"/>
          <w:sz w:val="32"/>
          <w:szCs w:val="32"/>
        </w:rPr>
        <w:t>批物资采购竞争性比选需提供</w:t>
      </w:r>
      <w:r>
        <w:rPr>
          <w:rFonts w:eastAsia="方正仿宋_GBK" w:hint="eastAsia"/>
          <w:sz w:val="32"/>
          <w:szCs w:val="32"/>
        </w:rPr>
        <w:t>样品</w:t>
      </w:r>
      <w:r>
        <w:rPr>
          <w:rFonts w:eastAsia="方正仿宋_GBK"/>
          <w:sz w:val="32"/>
          <w:szCs w:val="32"/>
        </w:rPr>
        <w:t>目录</w:t>
      </w:r>
    </w:p>
    <w:p w:rsidR="00A05D0D" w:rsidRDefault="0032637E">
      <w:pPr>
        <w:spacing w:line="580" w:lineRule="exact"/>
        <w:ind w:firstLineChars="300" w:firstLine="960"/>
        <w:jc w:val="left"/>
        <w:rPr>
          <w:rFonts w:eastAsia="方正仿宋_GBK"/>
          <w:sz w:val="32"/>
          <w:szCs w:val="32"/>
        </w:rPr>
      </w:pPr>
      <w:r>
        <w:rPr>
          <w:rFonts w:eastAsia="方正仿宋_GBK" w:hint="eastAsia"/>
          <w:sz w:val="32"/>
          <w:szCs w:val="32"/>
        </w:rPr>
        <w:lastRenderedPageBreak/>
        <w:t>10.</w:t>
      </w:r>
      <w:r>
        <w:rPr>
          <w:rFonts w:eastAsia="方正仿宋_GBK" w:hint="eastAsia"/>
          <w:sz w:val="32"/>
          <w:szCs w:val="32"/>
        </w:rPr>
        <w:t>渝新公司</w:t>
      </w:r>
      <w:r>
        <w:rPr>
          <w:rFonts w:eastAsia="方正仿宋_GBK" w:hint="eastAsia"/>
          <w:sz w:val="32"/>
          <w:szCs w:val="32"/>
        </w:rPr>
        <w:t>2020</w:t>
      </w:r>
      <w:r>
        <w:rPr>
          <w:rFonts w:eastAsia="方正仿宋_GBK" w:hint="eastAsia"/>
          <w:sz w:val="32"/>
          <w:szCs w:val="32"/>
        </w:rPr>
        <w:t>年第二批物资竞争性比选售价目录</w:t>
      </w:r>
    </w:p>
    <w:p w:rsidR="00A05D0D" w:rsidRDefault="0032637E">
      <w:pPr>
        <w:spacing w:line="580" w:lineRule="exact"/>
        <w:jc w:val="left"/>
        <w:rPr>
          <w:rFonts w:eastAsia="方正仿宋_GBK"/>
          <w:sz w:val="32"/>
          <w:szCs w:val="32"/>
        </w:rPr>
      </w:pPr>
      <w:r>
        <w:rPr>
          <w:rFonts w:eastAsia="方正仿宋_GBK"/>
          <w:sz w:val="32"/>
          <w:szCs w:val="32"/>
        </w:rPr>
        <w:t xml:space="preserve">　</w:t>
      </w:r>
    </w:p>
    <w:p w:rsidR="00A05D0D" w:rsidRDefault="00A05D0D">
      <w:pPr>
        <w:spacing w:line="580" w:lineRule="exact"/>
        <w:jc w:val="left"/>
        <w:rPr>
          <w:rFonts w:eastAsia="方正仿宋_GBK"/>
          <w:sz w:val="32"/>
          <w:szCs w:val="32"/>
        </w:rPr>
      </w:pPr>
    </w:p>
    <w:p w:rsidR="00A05D0D" w:rsidRDefault="0032637E">
      <w:pPr>
        <w:spacing w:line="580" w:lineRule="exact"/>
        <w:ind w:firstLineChars="1650" w:firstLine="5280"/>
        <w:rPr>
          <w:rFonts w:eastAsia="方正仿宋_GBK"/>
          <w:sz w:val="32"/>
          <w:szCs w:val="32"/>
        </w:rPr>
      </w:pPr>
      <w:r>
        <w:rPr>
          <w:rFonts w:eastAsia="方正仿宋_GBK"/>
          <w:bCs/>
          <w:sz w:val="32"/>
          <w:szCs w:val="32"/>
        </w:rPr>
        <w:t xml:space="preserve">　</w:t>
      </w:r>
      <w:r>
        <w:rPr>
          <w:rFonts w:eastAsia="方正仿宋_GBK"/>
          <w:sz w:val="32"/>
          <w:szCs w:val="32"/>
        </w:rPr>
        <w:t>重庆能投渝新能源有限公司</w:t>
      </w:r>
      <w:r>
        <w:rPr>
          <w:rFonts w:eastAsia="方正仿宋_GBK"/>
          <w:sz w:val="32"/>
          <w:szCs w:val="32"/>
        </w:rPr>
        <w:t xml:space="preserve">   </w:t>
      </w:r>
    </w:p>
    <w:p w:rsidR="00A05D0D" w:rsidRDefault="0032637E">
      <w:pPr>
        <w:spacing w:line="580" w:lineRule="exact"/>
        <w:ind w:firstLineChars="740" w:firstLine="2368"/>
        <w:rPr>
          <w:rFonts w:eastAsia="方正仿宋_GBK"/>
          <w:sz w:val="32"/>
          <w:szCs w:val="32"/>
        </w:rPr>
      </w:pPr>
      <w:r>
        <w:rPr>
          <w:rFonts w:eastAsia="方正仿宋_GBK"/>
          <w:sz w:val="32"/>
          <w:szCs w:val="32"/>
        </w:rPr>
        <w:t xml:space="preserve">  </w:t>
      </w:r>
      <w:r>
        <w:rPr>
          <w:rFonts w:eastAsia="方正仿宋_GBK"/>
          <w:sz w:val="32"/>
          <w:szCs w:val="32"/>
        </w:rPr>
        <w:t xml:space="preserve">　　　　　　　　　</w:t>
      </w:r>
      <w:r>
        <w:rPr>
          <w:rFonts w:eastAsia="方正仿宋_GBK"/>
          <w:sz w:val="32"/>
          <w:szCs w:val="32"/>
        </w:rPr>
        <w:t xml:space="preserve">   20</w:t>
      </w:r>
      <w:r>
        <w:rPr>
          <w:rFonts w:eastAsia="方正仿宋_GBK" w:hint="eastAsia"/>
          <w:sz w:val="32"/>
          <w:szCs w:val="32"/>
        </w:rPr>
        <w:t>20</w:t>
      </w:r>
      <w:r>
        <w:rPr>
          <w:rFonts w:eastAsia="方正仿宋_GBK"/>
          <w:sz w:val="32"/>
          <w:szCs w:val="32"/>
        </w:rPr>
        <w:t>年</w:t>
      </w:r>
      <w:r w:rsidR="000A3455">
        <w:rPr>
          <w:rFonts w:eastAsia="方正仿宋_GBK" w:hint="eastAsia"/>
          <w:sz w:val="32"/>
          <w:szCs w:val="32"/>
        </w:rPr>
        <w:t>8</w:t>
      </w:r>
      <w:r>
        <w:rPr>
          <w:rFonts w:eastAsia="方正仿宋_GBK"/>
          <w:sz w:val="32"/>
          <w:szCs w:val="32"/>
        </w:rPr>
        <w:t>月</w:t>
      </w:r>
      <w:r w:rsidR="000A3455">
        <w:rPr>
          <w:rFonts w:eastAsia="方正仿宋_GBK" w:hint="eastAsia"/>
          <w:sz w:val="32"/>
          <w:szCs w:val="32"/>
        </w:rPr>
        <w:t>17</w:t>
      </w:r>
      <w:r>
        <w:rPr>
          <w:rFonts w:eastAsia="方正仿宋_GBK"/>
          <w:sz w:val="32"/>
          <w:szCs w:val="32"/>
        </w:rPr>
        <w:t>日</w:t>
      </w:r>
    </w:p>
    <w:p w:rsidR="00A05D0D" w:rsidRDefault="00A05D0D">
      <w:pPr>
        <w:rPr>
          <w:rFonts w:ascii="方正黑体_GBK" w:eastAsia="方正黑体_GBK" w:hAnsi="宋体"/>
          <w:sz w:val="28"/>
          <w:szCs w:val="28"/>
        </w:rPr>
      </w:pPr>
    </w:p>
    <w:p w:rsidR="000A3455" w:rsidRDefault="000A3455">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hint="eastAsia"/>
          <w:sz w:val="28"/>
          <w:szCs w:val="28"/>
        </w:rPr>
      </w:pPr>
    </w:p>
    <w:p w:rsidR="00271600" w:rsidRDefault="00271600">
      <w:pPr>
        <w:rPr>
          <w:rFonts w:ascii="方正黑体_GBK" w:eastAsia="方正黑体_GBK" w:hAnsi="宋体"/>
          <w:sz w:val="28"/>
          <w:szCs w:val="28"/>
        </w:rPr>
      </w:pPr>
    </w:p>
    <w:p w:rsidR="00A05D0D" w:rsidRDefault="0032637E">
      <w:pPr>
        <w:rPr>
          <w:rFonts w:ascii="方正黑体_GBK" w:eastAsia="方正黑体_GBK" w:hAnsi="宋体"/>
          <w:sz w:val="28"/>
          <w:szCs w:val="28"/>
        </w:rPr>
      </w:pPr>
      <w:r>
        <w:rPr>
          <w:rFonts w:ascii="方正黑体_GBK" w:eastAsia="方正黑体_GBK" w:hAnsi="宋体" w:hint="eastAsia"/>
          <w:sz w:val="28"/>
          <w:szCs w:val="28"/>
        </w:rPr>
        <w:lastRenderedPageBreak/>
        <w:t>附件1．</w:t>
      </w:r>
    </w:p>
    <w:p w:rsidR="00A05D0D" w:rsidRDefault="0032637E">
      <w:pPr>
        <w:jc w:val="center"/>
        <w:rPr>
          <w:rFonts w:ascii="方正小标宋_GBK" w:eastAsia="方正小标宋_GBK"/>
          <w:bCs/>
          <w:sz w:val="44"/>
        </w:rPr>
      </w:pPr>
      <w:r>
        <w:rPr>
          <w:rFonts w:ascii="方正小标宋_GBK" w:eastAsia="方正小标宋_GBK" w:hint="eastAsia"/>
          <w:bCs/>
          <w:sz w:val="44"/>
        </w:rPr>
        <w:t>法定代表人身份证明书</w:t>
      </w:r>
    </w:p>
    <w:p w:rsidR="00A05D0D" w:rsidRDefault="00A05D0D">
      <w:pPr>
        <w:rPr>
          <w:rFonts w:eastAsia="仿宋_GB2312"/>
          <w:sz w:val="32"/>
        </w:rPr>
      </w:pPr>
    </w:p>
    <w:p w:rsidR="00A05D0D" w:rsidRDefault="0032637E">
      <w:pPr>
        <w:ind w:firstLineChars="200" w:firstLine="720"/>
        <w:jc w:val="left"/>
        <w:rPr>
          <w:rFonts w:eastAsia="仿宋_GB2312"/>
          <w:sz w:val="36"/>
        </w:rPr>
      </w:pPr>
      <w:r>
        <w:rPr>
          <w:rFonts w:eastAsia="仿宋_GB2312" w:hint="eastAsia"/>
          <w:sz w:val="36"/>
        </w:rPr>
        <w:t>现任我公司职务，为公司法定代表人，特此证明。</w:t>
      </w:r>
    </w:p>
    <w:p w:rsidR="00A05D0D" w:rsidRDefault="00A05D0D">
      <w:pPr>
        <w:jc w:val="left"/>
        <w:rPr>
          <w:rFonts w:eastAsia="仿宋_GB2312"/>
          <w:sz w:val="36"/>
        </w:rPr>
      </w:pPr>
    </w:p>
    <w:p w:rsidR="00A05D0D" w:rsidRDefault="0032637E">
      <w:pPr>
        <w:jc w:val="left"/>
        <w:rPr>
          <w:rFonts w:eastAsia="仿宋_GB2312"/>
          <w:sz w:val="36"/>
        </w:rPr>
      </w:pPr>
      <w:r>
        <w:rPr>
          <w:rFonts w:eastAsia="仿宋_GB2312" w:hint="eastAsia"/>
          <w:sz w:val="36"/>
        </w:rPr>
        <w:t xml:space="preserve">   </w:t>
      </w:r>
      <w:r>
        <w:rPr>
          <w:rFonts w:eastAsia="仿宋_GB2312" w:hint="eastAsia"/>
          <w:sz w:val="36"/>
        </w:rPr>
        <w:t>代表人性别：，年龄：岁，籍贯：，民族：</w:t>
      </w:r>
      <w:r>
        <w:rPr>
          <w:rFonts w:eastAsia="仿宋_GB2312" w:hint="eastAsia"/>
          <w:sz w:val="36"/>
        </w:rPr>
        <w:t xml:space="preserve"> </w:t>
      </w:r>
      <w:r>
        <w:rPr>
          <w:rFonts w:eastAsia="仿宋_GB2312" w:hint="eastAsia"/>
          <w:sz w:val="36"/>
        </w:rPr>
        <w:t>，住址：</w:t>
      </w:r>
      <w:r>
        <w:rPr>
          <w:rFonts w:eastAsia="仿宋_GB2312" w:hint="eastAsia"/>
          <w:sz w:val="36"/>
        </w:rPr>
        <w:t xml:space="preserve"> </w:t>
      </w:r>
      <w:r>
        <w:rPr>
          <w:rFonts w:eastAsia="仿宋_GB2312" w:hint="eastAsia"/>
          <w:sz w:val="36"/>
        </w:rPr>
        <w:t>。</w:t>
      </w:r>
    </w:p>
    <w:p w:rsidR="00A05D0D" w:rsidRDefault="00A05D0D">
      <w:pPr>
        <w:jc w:val="left"/>
        <w:rPr>
          <w:rFonts w:eastAsia="仿宋_GB2312"/>
          <w:sz w:val="36"/>
        </w:rPr>
      </w:pPr>
    </w:p>
    <w:p w:rsidR="00A05D0D" w:rsidRDefault="0032637E">
      <w:pPr>
        <w:rPr>
          <w:rFonts w:eastAsia="仿宋_GB2312"/>
          <w:sz w:val="36"/>
          <w:u w:val="single"/>
        </w:rPr>
      </w:pPr>
      <w:r>
        <w:rPr>
          <w:rFonts w:eastAsia="仿宋_GB2312" w:hint="eastAsia"/>
          <w:sz w:val="36"/>
        </w:rPr>
        <w:t xml:space="preserve">   </w:t>
      </w:r>
      <w:r>
        <w:rPr>
          <w:rFonts w:eastAsia="仿宋_GB2312" w:hint="eastAsia"/>
          <w:sz w:val="36"/>
        </w:rPr>
        <w:t>身份证号码：</w:t>
      </w:r>
      <w:r>
        <w:rPr>
          <w:rFonts w:eastAsia="仿宋_GB2312" w:hint="eastAsia"/>
          <w:sz w:val="36"/>
        </w:rPr>
        <w:t xml:space="preserve"> </w:t>
      </w:r>
    </w:p>
    <w:p w:rsidR="00A05D0D" w:rsidRDefault="00A05D0D">
      <w:pPr>
        <w:ind w:firstLine="2340"/>
        <w:rPr>
          <w:rFonts w:eastAsia="仿宋_GB2312"/>
          <w:sz w:val="36"/>
        </w:rPr>
      </w:pPr>
    </w:p>
    <w:p w:rsidR="00A05D0D" w:rsidRDefault="0032637E">
      <w:pPr>
        <w:ind w:firstLineChars="950" w:firstLine="3420"/>
        <w:rPr>
          <w:rFonts w:eastAsia="仿宋_GB2312"/>
          <w:sz w:val="36"/>
        </w:rPr>
      </w:pPr>
      <w:r>
        <w:rPr>
          <w:rFonts w:eastAsia="仿宋_GB2312" w:hint="eastAsia"/>
          <w:sz w:val="36"/>
        </w:rPr>
        <w:t>单位名称（盖章）：</w:t>
      </w:r>
    </w:p>
    <w:p w:rsidR="00A05D0D" w:rsidRDefault="00A05D0D">
      <w:pPr>
        <w:pStyle w:val="a7"/>
        <w:ind w:left="5250"/>
      </w:pPr>
    </w:p>
    <w:p w:rsidR="00A05D0D" w:rsidRDefault="0032637E">
      <w:pPr>
        <w:pStyle w:val="a7"/>
        <w:ind w:leftChars="1400" w:left="2940" w:firstLineChars="200" w:firstLine="720"/>
      </w:pPr>
      <w:r>
        <w:rPr>
          <w:rFonts w:hint="eastAsia"/>
        </w:rPr>
        <w:t>年</w:t>
      </w:r>
      <w:r>
        <w:rPr>
          <w:rFonts w:hint="eastAsia"/>
        </w:rPr>
        <w:t xml:space="preserve">  </w:t>
      </w:r>
      <w:r>
        <w:rPr>
          <w:rFonts w:hint="eastAsia"/>
        </w:rPr>
        <w:t>月</w:t>
      </w:r>
      <w:r>
        <w:rPr>
          <w:rFonts w:hint="eastAsia"/>
        </w:rPr>
        <w:t xml:space="preserve">    </w:t>
      </w:r>
      <w:r>
        <w:rPr>
          <w:rFonts w:hint="eastAsia"/>
        </w:rPr>
        <w:t>日</w:t>
      </w:r>
    </w:p>
    <w:p w:rsidR="00A05D0D" w:rsidRDefault="00A05D0D">
      <w:pPr>
        <w:rPr>
          <w:rFonts w:ascii="宋体" w:hAnsi="宋体"/>
          <w:sz w:val="44"/>
          <w:szCs w:val="44"/>
        </w:rPr>
      </w:pPr>
    </w:p>
    <w:p w:rsidR="00A05D0D" w:rsidRDefault="00A05D0D">
      <w:pPr>
        <w:rPr>
          <w:rFonts w:ascii="宋体" w:hAnsi="宋体"/>
          <w:sz w:val="44"/>
          <w:szCs w:val="44"/>
        </w:rPr>
      </w:pPr>
    </w:p>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3109"/>
        </w:trPr>
        <w:tc>
          <w:tcPr>
            <w:tcW w:w="4105" w:type="dxa"/>
          </w:tcPr>
          <w:p w:rsidR="00A05D0D" w:rsidRDefault="0032637E">
            <w:pPr>
              <w:autoSpaceDE w:val="0"/>
              <w:autoSpaceDN w:val="0"/>
              <w:adjustRightInd w:val="0"/>
              <w:rPr>
                <w:rFonts w:ascii="宋体" w:hAnsi="宋体" w:cs="Arial"/>
                <w:sz w:val="24"/>
              </w:rPr>
            </w:pPr>
            <w:r>
              <w:rPr>
                <w:rFonts w:ascii="宋体" w:hAnsi="宋体" w:cs="Arial" w:hint="eastAsia"/>
                <w:sz w:val="24"/>
              </w:rPr>
              <w:t>（法定代表人身份证复印件正面）</w:t>
            </w:r>
          </w:p>
        </w:tc>
        <w:tc>
          <w:tcPr>
            <w:tcW w:w="4105" w:type="dxa"/>
          </w:tcPr>
          <w:p w:rsidR="00A05D0D" w:rsidRDefault="0032637E">
            <w:pPr>
              <w:autoSpaceDE w:val="0"/>
              <w:autoSpaceDN w:val="0"/>
              <w:adjustRightInd w:val="0"/>
              <w:rPr>
                <w:rFonts w:ascii="宋体" w:hAnsi="宋体" w:cs="Arial"/>
                <w:sz w:val="24"/>
              </w:rPr>
            </w:pPr>
            <w:r>
              <w:rPr>
                <w:rFonts w:ascii="宋体" w:hAnsi="宋体" w:cs="Arial" w:hint="eastAsia"/>
                <w:sz w:val="24"/>
              </w:rPr>
              <w:t>（法定代表人身份证复印件反面）</w:t>
            </w:r>
          </w:p>
          <w:p w:rsidR="00A05D0D" w:rsidRDefault="00A05D0D">
            <w:pPr>
              <w:autoSpaceDE w:val="0"/>
              <w:autoSpaceDN w:val="0"/>
              <w:adjustRightInd w:val="0"/>
              <w:rPr>
                <w:rFonts w:ascii="宋体" w:hAnsi="宋体" w:cs="Arial"/>
                <w:sz w:val="24"/>
              </w:rPr>
            </w:pPr>
          </w:p>
          <w:p w:rsidR="00A05D0D" w:rsidRDefault="00A05D0D">
            <w:pPr>
              <w:autoSpaceDE w:val="0"/>
              <w:autoSpaceDN w:val="0"/>
              <w:adjustRightInd w:val="0"/>
              <w:rPr>
                <w:rFonts w:ascii="宋体" w:hAnsi="宋体" w:cs="Arial"/>
                <w:sz w:val="24"/>
              </w:rPr>
            </w:pPr>
          </w:p>
          <w:p w:rsidR="00A05D0D" w:rsidRDefault="00A05D0D">
            <w:pPr>
              <w:autoSpaceDE w:val="0"/>
              <w:autoSpaceDN w:val="0"/>
              <w:adjustRightInd w:val="0"/>
              <w:rPr>
                <w:rFonts w:ascii="宋体" w:hAnsi="宋体" w:cs="Arial"/>
                <w:sz w:val="24"/>
              </w:rPr>
            </w:pPr>
          </w:p>
        </w:tc>
      </w:tr>
    </w:tbl>
    <w:p w:rsidR="00A05D0D" w:rsidRDefault="00A05D0D">
      <w:pPr>
        <w:rPr>
          <w:rFonts w:ascii="仿宋_GB2312" w:eastAsia="仿宋_GB2312" w:hAnsi="宋体"/>
          <w:szCs w:val="21"/>
        </w:rPr>
      </w:pPr>
    </w:p>
    <w:p w:rsidR="00A05D0D" w:rsidRDefault="00A05D0D">
      <w:pPr>
        <w:rPr>
          <w:rFonts w:ascii="方正黑体_GBK" w:eastAsia="方正黑体_GBK" w:hAnsi="宋体"/>
          <w:sz w:val="28"/>
          <w:szCs w:val="28"/>
        </w:rPr>
      </w:pPr>
    </w:p>
    <w:p w:rsidR="00A05D0D" w:rsidRDefault="00A05D0D">
      <w:pPr>
        <w:rPr>
          <w:rFonts w:ascii="方正黑体_GBK" w:eastAsia="方正黑体_GBK" w:hAnsi="宋体"/>
          <w:sz w:val="28"/>
          <w:szCs w:val="28"/>
        </w:rPr>
      </w:pPr>
    </w:p>
    <w:p w:rsidR="000A3455" w:rsidRDefault="000A3455">
      <w:pPr>
        <w:rPr>
          <w:rFonts w:ascii="方正黑体_GBK" w:eastAsia="方正黑体_GBK" w:hAnsi="宋体"/>
          <w:sz w:val="28"/>
          <w:szCs w:val="28"/>
        </w:rPr>
      </w:pPr>
    </w:p>
    <w:p w:rsidR="00A05D0D" w:rsidRDefault="0032637E">
      <w:pPr>
        <w:rPr>
          <w:rFonts w:ascii="方正黑体_GBK" w:eastAsia="方正黑体_GBK" w:hAnsi="宋体"/>
          <w:sz w:val="28"/>
          <w:szCs w:val="28"/>
        </w:rPr>
      </w:pPr>
      <w:r>
        <w:rPr>
          <w:rFonts w:ascii="方正黑体_GBK" w:eastAsia="方正黑体_GBK" w:hAnsi="宋体" w:hint="eastAsia"/>
          <w:sz w:val="28"/>
          <w:szCs w:val="28"/>
        </w:rPr>
        <w:lastRenderedPageBreak/>
        <w:t>附件2．法定代表人授权委托书（样式）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法定代表人授权委托书 </w:t>
      </w:r>
    </w:p>
    <w:p w:rsidR="00A05D0D" w:rsidRDefault="00A05D0D">
      <w:pPr>
        <w:spacing w:line="240" w:lineRule="exact"/>
        <w:rPr>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本人        （姓名）系      </w:t>
      </w:r>
      <w:r>
        <w:rPr>
          <w:rFonts w:ascii="方正仿宋_GBK" w:eastAsia="方正仿宋_GBK" w:hint="eastAsia"/>
          <w:sz w:val="28"/>
          <w:szCs w:val="28"/>
        </w:rPr>
        <w:tab/>
        <w:t xml:space="preserve">                     （报价人名称）的法定代表人，现委托             为我方代理人参与 重庆能投渝新能源有限公司2020年第二批物资采购竞争性比选会。</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代理人根据授权：以我方名义签署、澄清、说明、补正、递交、撤回、 修改重庆能投渝新能源有限公司组织的 2020年物资采购竞争性比选所需递交的相关资料文件， 其法律后果由我方承担。</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委托期限： 比选结束并由重庆能投渝新能源有限公司物资供应分公司与供货人签订合同后10天内。 </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代理人无转委托权。</w:t>
      </w: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附：法定代表人身份证明、代理人身份证复印件。</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报价人：              </w:t>
      </w:r>
      <w:r>
        <w:rPr>
          <w:rFonts w:ascii="方正仿宋_GBK" w:eastAsia="方正仿宋_GBK" w:hint="eastAsia"/>
          <w:sz w:val="28"/>
          <w:szCs w:val="28"/>
        </w:rPr>
        <w:tab/>
        <w:t xml:space="preserve">（盖单位公章） </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法定代表人： </w:t>
      </w:r>
      <w:r>
        <w:rPr>
          <w:rFonts w:ascii="方正仿宋_GBK" w:eastAsia="方正仿宋_GBK" w:hint="eastAsia"/>
          <w:sz w:val="28"/>
          <w:szCs w:val="28"/>
        </w:rPr>
        <w:tab/>
      </w:r>
      <w:r>
        <w:rPr>
          <w:rFonts w:ascii="方正仿宋_GBK" w:eastAsia="方正仿宋_GBK" w:hint="eastAsia"/>
          <w:sz w:val="28"/>
          <w:szCs w:val="28"/>
        </w:rPr>
        <w:tab/>
        <w:t>（签字）</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委托代理人： </w:t>
      </w:r>
      <w:r>
        <w:rPr>
          <w:rFonts w:ascii="方正仿宋_GBK" w:eastAsia="方正仿宋_GBK" w:hint="eastAsia"/>
          <w:sz w:val="28"/>
          <w:szCs w:val="28"/>
        </w:rPr>
        <w:tab/>
        <w:t>（签字）</w:t>
      </w:r>
    </w:p>
    <w:p w:rsidR="00A05D0D" w:rsidRDefault="00A05D0D">
      <w:pPr>
        <w:spacing w:line="300" w:lineRule="exact"/>
        <w:ind w:firstLineChars="200" w:firstLine="560"/>
        <w:rPr>
          <w:rFonts w:ascii="方正仿宋_GBK" w:eastAsia="方正仿宋_GBK"/>
          <w:sz w:val="28"/>
          <w:szCs w:val="28"/>
        </w:rPr>
      </w:pPr>
    </w:p>
    <w:p w:rsidR="00A05D0D" w:rsidRDefault="0032637E">
      <w:pPr>
        <w:spacing w:line="300" w:lineRule="exact"/>
        <w:ind w:firstLineChars="200" w:firstLine="560"/>
        <w:rPr>
          <w:rFonts w:ascii="方正仿宋_GBK" w:eastAsia="方正仿宋_GBK"/>
          <w:sz w:val="28"/>
          <w:szCs w:val="28"/>
        </w:rPr>
      </w:pPr>
      <w:r>
        <w:rPr>
          <w:rFonts w:ascii="方正仿宋_GBK" w:eastAsia="方正仿宋_GBK" w:hint="eastAsia"/>
          <w:sz w:val="28"/>
          <w:szCs w:val="28"/>
        </w:rPr>
        <w:t xml:space="preserve">身份证号码：                               </w:t>
      </w:r>
    </w:p>
    <w:p w:rsidR="00A05D0D" w:rsidRDefault="0032637E">
      <w:pPr>
        <w:spacing w:line="300" w:lineRule="exact"/>
        <w:ind w:firstLineChars="200" w:firstLine="560"/>
        <w:jc w:val="right"/>
        <w:rPr>
          <w:rFonts w:ascii="方正仿宋_GBK" w:eastAsia="方正仿宋_GBK"/>
          <w:sz w:val="28"/>
          <w:szCs w:val="28"/>
        </w:rPr>
      </w:pPr>
      <w:r>
        <w:rPr>
          <w:rFonts w:ascii="方正仿宋_GBK" w:eastAsia="方正仿宋_GBK" w:hint="eastAsia"/>
          <w:sz w:val="28"/>
          <w:szCs w:val="28"/>
        </w:rPr>
        <w:t>2020年  月  日</w:t>
      </w:r>
    </w:p>
    <w:p w:rsidR="00A05D0D" w:rsidRDefault="00A05D0D">
      <w:pPr>
        <w:spacing w:line="300" w:lineRule="exact"/>
      </w:pPr>
    </w:p>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2498"/>
        </w:trPr>
        <w:tc>
          <w:tcPr>
            <w:tcW w:w="4105" w:type="dxa"/>
          </w:tcPr>
          <w:p w:rsidR="00A05D0D" w:rsidRDefault="0032637E">
            <w:r>
              <w:rPr>
                <w:rFonts w:hint="eastAsia"/>
              </w:rPr>
              <w:t>（法定代表人身份证复印件正面）</w:t>
            </w:r>
          </w:p>
        </w:tc>
        <w:tc>
          <w:tcPr>
            <w:tcW w:w="4105" w:type="dxa"/>
          </w:tcPr>
          <w:p w:rsidR="00A05D0D" w:rsidRDefault="0032637E">
            <w:r>
              <w:rPr>
                <w:rFonts w:hint="eastAsia"/>
              </w:rPr>
              <w:t>（法定代表人身份证复印件反面）</w:t>
            </w:r>
          </w:p>
        </w:tc>
      </w:tr>
    </w:tbl>
    <w:p w:rsidR="00A05D0D" w:rsidRDefault="00A05D0D"/>
    <w:tbl>
      <w:tblPr>
        <w:tblW w:w="8210" w:type="dxa"/>
        <w:tblInd w:w="720" w:type="dxa"/>
        <w:tblBorders>
          <w:top w:val="dotDash" w:sz="2" w:space="0" w:color="auto"/>
          <w:left w:val="dotDash" w:sz="2" w:space="0" w:color="auto"/>
          <w:bottom w:val="dotDash" w:sz="2" w:space="0" w:color="auto"/>
          <w:right w:val="dotDash" w:sz="2" w:space="0" w:color="auto"/>
          <w:insideH w:val="dotDash" w:sz="2" w:space="0" w:color="auto"/>
          <w:insideV w:val="dotDash" w:sz="2" w:space="0" w:color="auto"/>
        </w:tblBorders>
        <w:tblLayout w:type="fixed"/>
        <w:tblLook w:val="04A0"/>
      </w:tblPr>
      <w:tblGrid>
        <w:gridCol w:w="4105"/>
        <w:gridCol w:w="4105"/>
      </w:tblGrid>
      <w:tr w:rsidR="00A05D0D">
        <w:trPr>
          <w:trHeight w:val="2590"/>
        </w:trPr>
        <w:tc>
          <w:tcPr>
            <w:tcW w:w="4105" w:type="dxa"/>
          </w:tcPr>
          <w:p w:rsidR="00A05D0D" w:rsidRDefault="0032637E">
            <w:r>
              <w:rPr>
                <w:rFonts w:hint="eastAsia"/>
              </w:rPr>
              <w:t>（授权代理人身份证复印件正面）</w:t>
            </w:r>
          </w:p>
        </w:tc>
        <w:tc>
          <w:tcPr>
            <w:tcW w:w="4105" w:type="dxa"/>
          </w:tcPr>
          <w:p w:rsidR="00A05D0D" w:rsidRDefault="0032637E">
            <w:r>
              <w:rPr>
                <w:rFonts w:hint="eastAsia"/>
              </w:rPr>
              <w:t>（授权代理人身份证复印件反面）</w:t>
            </w:r>
          </w:p>
        </w:tc>
      </w:tr>
    </w:tbl>
    <w:p w:rsidR="00A05D0D" w:rsidRDefault="00A05D0D"/>
    <w:p w:rsidR="00A05D0D" w:rsidRDefault="0032637E">
      <w:pPr>
        <w:rPr>
          <w:rFonts w:ascii="方正黑体_GBK" w:eastAsia="方正黑体_GBK"/>
          <w:sz w:val="28"/>
          <w:szCs w:val="28"/>
        </w:rPr>
      </w:pPr>
      <w:r>
        <w:br w:type="page"/>
      </w:r>
      <w:r>
        <w:rPr>
          <w:rFonts w:ascii="方正黑体_GBK" w:eastAsia="方正黑体_GBK" w:hint="eastAsia"/>
          <w:sz w:val="28"/>
          <w:szCs w:val="28"/>
        </w:rPr>
        <w:lastRenderedPageBreak/>
        <w:t>附件3．代储承诺书（样式）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代储承诺书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重庆能投渝新能源有限公司2020年第二批物资采购竞争性比选</w:t>
      </w:r>
      <w:r>
        <w:rPr>
          <w:rFonts w:ascii="方正仿宋_GBK" w:eastAsia="方正仿宋_GBK" w:hint="eastAsia"/>
          <w:sz w:val="32"/>
          <w:szCs w:val="32"/>
        </w:rPr>
        <w:t>要求，我方参选的包件（包件号）按你公司指定明细及数量提供代储。超出合同有效期限，仍未使用的物资，由我公司自行拉回。</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代储期限：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 xml:space="preserve">。 </w:t>
      </w: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 xml:space="preserve">） </w:t>
      </w: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Pr="00F77E09" w:rsidRDefault="0032637E" w:rsidP="00F77E09">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2020年</w:t>
      </w:r>
      <w:r>
        <w:rPr>
          <w:rFonts w:ascii="方正仿宋_GBK" w:eastAsia="方正仿宋_GBK" w:hint="eastAsia"/>
          <w:sz w:val="32"/>
          <w:szCs w:val="32"/>
          <w:u w:val="single"/>
        </w:rPr>
        <w:t xml:space="preserve">  月  日</w:t>
      </w:r>
    </w:p>
    <w:p w:rsidR="00A05D0D" w:rsidRDefault="0032637E">
      <w:pPr>
        <w:rPr>
          <w:rFonts w:ascii="方正黑体_GBK" w:eastAsia="方正黑体_GBK"/>
          <w:sz w:val="28"/>
          <w:szCs w:val="28"/>
        </w:rPr>
      </w:pPr>
      <w:r>
        <w:rPr>
          <w:rFonts w:ascii="方正黑体_GBK" w:eastAsia="方正黑体_GBK" w:hint="eastAsia"/>
          <w:sz w:val="28"/>
          <w:szCs w:val="28"/>
        </w:rPr>
        <w:lastRenderedPageBreak/>
        <w:t>附件4．现金价承诺书（样式）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现金价承诺书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重庆能投渝新能源有限公司2020年第二批物资采购竞争性比选比选</w:t>
      </w:r>
      <w:r>
        <w:rPr>
          <w:rFonts w:ascii="方正仿宋_GBK" w:eastAsia="方正仿宋_GBK" w:hint="eastAsia"/>
          <w:sz w:val="32"/>
          <w:szCs w:val="32"/>
        </w:rPr>
        <w:t>要求，我方参选的包件（包件号）在网络报价的基础上下浮</w:t>
      </w:r>
      <w:r>
        <w:rPr>
          <w:rFonts w:ascii="方正仿宋_GBK" w:eastAsia="方正仿宋_GBK" w:hint="eastAsia"/>
          <w:sz w:val="32"/>
          <w:szCs w:val="32"/>
          <w:u w:val="single"/>
        </w:rPr>
        <w:t xml:space="preserve">    %</w:t>
      </w:r>
      <w:r>
        <w:rPr>
          <w:rFonts w:ascii="方正仿宋_GBK" w:eastAsia="方正仿宋_GBK" w:hint="eastAsia"/>
          <w:sz w:val="32"/>
          <w:szCs w:val="32"/>
        </w:rPr>
        <w:t>，作为现金报价。</w:t>
      </w:r>
    </w:p>
    <w:p w:rsidR="00A05D0D" w:rsidRDefault="00A05D0D">
      <w:pPr>
        <w:ind w:firstLineChars="200" w:firstLine="640"/>
        <w:jc w:val="left"/>
        <w:rPr>
          <w:rFonts w:ascii="方正仿宋_GBK" w:eastAsia="方正仿宋_GBK"/>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 xml:space="preserve">） </w:t>
      </w: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A05D0D">
      <w:pPr>
        <w:tabs>
          <w:tab w:val="left" w:pos="4935"/>
          <w:tab w:val="left" w:pos="5460"/>
          <w:tab w:val="left" w:pos="6400"/>
        </w:tabs>
        <w:autoSpaceDE w:val="0"/>
        <w:autoSpaceDN w:val="0"/>
        <w:adjustRightInd w:val="0"/>
        <w:snapToGrid w:val="0"/>
        <w:ind w:right="1080"/>
        <w:jc w:val="right"/>
        <w:rPr>
          <w:rFonts w:ascii="方正仿宋_GBK" w:eastAsia="方正仿宋_GBK" w:hAnsi="宋体"/>
          <w:spacing w:val="-1"/>
          <w:kern w:val="0"/>
          <w:sz w:val="32"/>
          <w:szCs w:val="32"/>
          <w:u w:val="single"/>
        </w:rPr>
      </w:pPr>
    </w:p>
    <w:p w:rsidR="00A05D0D" w:rsidRDefault="0032637E">
      <w:pPr>
        <w:tabs>
          <w:tab w:val="left" w:pos="4935"/>
          <w:tab w:val="left" w:pos="5460"/>
          <w:tab w:val="left" w:pos="6400"/>
        </w:tabs>
        <w:autoSpaceDE w:val="0"/>
        <w:autoSpaceDN w:val="0"/>
        <w:adjustRightInd w:val="0"/>
        <w:snapToGrid w:val="0"/>
        <w:ind w:right="1080"/>
        <w:jc w:val="right"/>
        <w:rPr>
          <w:rFonts w:ascii="方正仿宋_GBK" w:eastAsia="方正仿宋_GBK"/>
          <w:sz w:val="32"/>
          <w:szCs w:val="32"/>
          <w:u w:val="single"/>
        </w:rPr>
      </w:pPr>
      <w:r>
        <w:rPr>
          <w:rFonts w:ascii="方正仿宋_GBK" w:eastAsia="方正仿宋_GBK" w:hAnsi="宋体" w:hint="eastAsia"/>
          <w:spacing w:val="-1"/>
          <w:kern w:val="0"/>
          <w:sz w:val="32"/>
          <w:szCs w:val="32"/>
          <w:u w:val="single"/>
        </w:rPr>
        <w:t>2020年</w:t>
      </w:r>
      <w:r>
        <w:rPr>
          <w:rFonts w:ascii="方正仿宋_GBK" w:eastAsia="方正仿宋_GBK" w:hint="eastAsia"/>
          <w:sz w:val="32"/>
          <w:szCs w:val="32"/>
          <w:u w:val="single"/>
        </w:rPr>
        <w:t xml:space="preserve">  月  日</w:t>
      </w:r>
    </w:p>
    <w:p w:rsidR="00A05D0D" w:rsidRDefault="00A05D0D">
      <w:pPr>
        <w:rPr>
          <w:rFonts w:ascii="方正黑体_GBK" w:eastAsia="方正黑体_GBK"/>
          <w:sz w:val="28"/>
          <w:szCs w:val="28"/>
        </w:rPr>
      </w:pPr>
    </w:p>
    <w:p w:rsidR="00A05D0D" w:rsidRDefault="0032637E">
      <w:pPr>
        <w:rPr>
          <w:rFonts w:ascii="方正黑体_GBK" w:eastAsia="方正黑体_GBK"/>
          <w:sz w:val="28"/>
          <w:szCs w:val="28"/>
        </w:rPr>
      </w:pPr>
      <w:r>
        <w:rPr>
          <w:rFonts w:ascii="方正黑体_GBK" w:eastAsia="方正黑体_GBK" w:hint="eastAsia"/>
          <w:sz w:val="28"/>
          <w:szCs w:val="28"/>
        </w:rPr>
        <w:br w:type="page"/>
      </w:r>
      <w:r>
        <w:rPr>
          <w:rFonts w:ascii="方正黑体_GBK" w:eastAsia="方正黑体_GBK" w:hint="eastAsia"/>
          <w:sz w:val="28"/>
          <w:szCs w:val="28"/>
        </w:rPr>
        <w:lastRenderedPageBreak/>
        <w:t>附件5．资金垫付承诺书（样式）</w:t>
      </w:r>
    </w:p>
    <w:p w:rsidR="00A05D0D" w:rsidRDefault="00A05D0D">
      <w:pPr>
        <w:tabs>
          <w:tab w:val="left" w:pos="1680"/>
          <w:tab w:val="left" w:pos="4215"/>
          <w:tab w:val="left" w:pos="4305"/>
          <w:tab w:val="left" w:pos="8000"/>
        </w:tabs>
        <w:autoSpaceDE w:val="0"/>
        <w:autoSpaceDN w:val="0"/>
        <w:adjustRightInd w:val="0"/>
        <w:snapToGrid w:val="0"/>
        <w:jc w:val="center"/>
        <w:rPr>
          <w:rFonts w:ascii="仿宋_GB2312" w:eastAsia="仿宋_GB2312" w:hAnsi="仿宋_GB2312"/>
          <w:sz w:val="36"/>
          <w:szCs w:val="36"/>
        </w:rPr>
      </w:pPr>
    </w:p>
    <w:p w:rsidR="00A05D0D" w:rsidRDefault="0032637E">
      <w:pPr>
        <w:tabs>
          <w:tab w:val="left" w:pos="1680"/>
          <w:tab w:val="left" w:pos="4215"/>
          <w:tab w:val="left" w:pos="4305"/>
          <w:tab w:val="left" w:pos="8000"/>
        </w:tabs>
        <w:autoSpaceDE w:val="0"/>
        <w:autoSpaceDN w:val="0"/>
        <w:adjustRightInd w:val="0"/>
        <w:snapToGrid w:val="0"/>
        <w:jc w:val="center"/>
        <w:rPr>
          <w:rFonts w:ascii="方正小标宋_GBK" w:eastAsia="方正小标宋_GBK" w:hAnsi="宋体"/>
          <w:kern w:val="0"/>
          <w:sz w:val="44"/>
          <w:szCs w:val="44"/>
        </w:rPr>
      </w:pPr>
      <w:r>
        <w:rPr>
          <w:rFonts w:ascii="方正小标宋_GBK" w:eastAsia="方正小标宋_GBK" w:hAnsi="宋体" w:hint="eastAsia"/>
          <w:kern w:val="0"/>
          <w:sz w:val="44"/>
          <w:szCs w:val="44"/>
        </w:rPr>
        <w:t xml:space="preserve">资金垫付承诺书 </w:t>
      </w:r>
    </w:p>
    <w:p w:rsidR="00A05D0D" w:rsidRDefault="00A05D0D">
      <w:pPr>
        <w:tabs>
          <w:tab w:val="left" w:pos="1680"/>
          <w:tab w:val="left" w:pos="4215"/>
          <w:tab w:val="left" w:pos="4305"/>
          <w:tab w:val="left" w:pos="8000"/>
        </w:tabs>
        <w:autoSpaceDE w:val="0"/>
        <w:autoSpaceDN w:val="0"/>
        <w:adjustRightInd w:val="0"/>
        <w:snapToGrid w:val="0"/>
        <w:jc w:val="center"/>
        <w:rPr>
          <w:rFonts w:ascii="方正仿宋_GBK" w:eastAsia="方正仿宋_GBK" w:hAnsi="宋体"/>
          <w:kern w:val="0"/>
          <w:sz w:val="32"/>
          <w:szCs w:val="32"/>
        </w:rPr>
      </w:pP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本公司（公司名称）参与</w:t>
      </w:r>
      <w:r>
        <w:rPr>
          <w:rFonts w:ascii="方正仿宋_GBK" w:eastAsia="方正仿宋_GBK" w:hint="eastAsia"/>
          <w:sz w:val="32"/>
          <w:szCs w:val="32"/>
          <w:u w:val="single"/>
        </w:rPr>
        <w:t xml:space="preserve"> 重庆能投渝新能源有限公司2020年第二批物资采购竞争性比选</w:t>
      </w:r>
      <w:r>
        <w:rPr>
          <w:rFonts w:ascii="方正仿宋_GBK" w:eastAsia="方正仿宋_GBK" w:hint="eastAsia"/>
          <w:sz w:val="32"/>
          <w:szCs w:val="32"/>
        </w:rPr>
        <w:t>会。</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本公司承诺：按</w:t>
      </w:r>
      <w:r>
        <w:rPr>
          <w:rFonts w:ascii="方正仿宋_GBK" w:eastAsia="方正仿宋_GBK" w:hint="eastAsia"/>
          <w:sz w:val="32"/>
          <w:szCs w:val="32"/>
          <w:u w:val="single"/>
        </w:rPr>
        <w:t>重庆能投渝新能源有限公司2020年第二批物资采购竞争性比选</w:t>
      </w:r>
      <w:r>
        <w:rPr>
          <w:rFonts w:ascii="方正仿宋_GBK" w:eastAsia="方正仿宋_GBK" w:hint="eastAsia"/>
          <w:sz w:val="32"/>
          <w:szCs w:val="32"/>
        </w:rPr>
        <w:t>要求，我公司接收三个月及以上资金垫付。</w:t>
      </w:r>
    </w:p>
    <w:p w:rsidR="00A05D0D" w:rsidRDefault="0032637E">
      <w:pPr>
        <w:ind w:firstLineChars="200" w:firstLine="640"/>
        <w:jc w:val="left"/>
        <w:rPr>
          <w:rFonts w:ascii="方正仿宋_GBK" w:eastAsia="方正仿宋_GBK"/>
          <w:sz w:val="32"/>
          <w:szCs w:val="32"/>
        </w:rPr>
      </w:pPr>
      <w:r>
        <w:rPr>
          <w:rFonts w:ascii="方正仿宋_GBK" w:eastAsia="方正仿宋_GBK" w:hint="eastAsia"/>
          <w:sz w:val="32"/>
          <w:szCs w:val="32"/>
        </w:rPr>
        <w:t>承诺期限：</w:t>
      </w:r>
      <w:r>
        <w:rPr>
          <w:rFonts w:ascii="方正仿宋_GBK" w:eastAsia="方正仿宋_GBK" w:hint="eastAsia"/>
          <w:sz w:val="32"/>
          <w:szCs w:val="32"/>
          <w:u w:val="single"/>
        </w:rPr>
        <w:t>签订合同后至合同终止之日</w:t>
      </w:r>
      <w:r>
        <w:rPr>
          <w:rFonts w:ascii="方正仿宋_GBK" w:eastAsia="方正仿宋_GBK" w:hint="eastAsia"/>
          <w:sz w:val="32"/>
          <w:szCs w:val="32"/>
        </w:rPr>
        <w:t xml:space="preserve">。 </w:t>
      </w: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A05D0D">
      <w:pPr>
        <w:tabs>
          <w:tab w:val="left" w:pos="4200"/>
          <w:tab w:val="left" w:pos="4620"/>
        </w:tabs>
        <w:autoSpaceDE w:val="0"/>
        <w:autoSpaceDN w:val="0"/>
        <w:adjustRightInd w:val="0"/>
        <w:snapToGrid w:val="0"/>
        <w:ind w:firstLine="1694"/>
        <w:jc w:val="left"/>
        <w:rPr>
          <w:rFonts w:ascii="方正仿宋_GBK" w:eastAsia="方正仿宋_GBK" w:hAnsi="宋体"/>
          <w:bCs/>
          <w:kern w:val="0"/>
          <w:sz w:val="32"/>
          <w:szCs w:val="32"/>
        </w:rPr>
      </w:pPr>
    </w:p>
    <w:p w:rsidR="00A05D0D" w:rsidRDefault="0032637E">
      <w:pPr>
        <w:ind w:firstLineChars="1750" w:firstLine="5600"/>
        <w:rPr>
          <w:rFonts w:ascii="方正黑体_GBK" w:eastAsia="方正黑体_GBK"/>
          <w:sz w:val="28"/>
          <w:szCs w:val="28"/>
        </w:rPr>
      </w:pPr>
      <w:r>
        <w:rPr>
          <w:rFonts w:ascii="方正仿宋_GBK" w:eastAsia="方正仿宋_GBK" w:hAnsi="宋体" w:hint="eastAsia"/>
          <w:bCs/>
          <w:kern w:val="0"/>
          <w:sz w:val="32"/>
          <w:szCs w:val="32"/>
        </w:rPr>
        <w:t>承诺人：</w:t>
      </w:r>
      <w:r>
        <w:rPr>
          <w:rFonts w:ascii="方正仿宋_GBK" w:eastAsia="方正仿宋_GBK" w:hAnsi="宋体" w:hint="eastAsia"/>
          <w:bCs/>
          <w:kern w:val="0"/>
          <w:sz w:val="32"/>
          <w:szCs w:val="32"/>
          <w:u w:val="single"/>
        </w:rPr>
        <w:tab/>
      </w:r>
      <w:r>
        <w:rPr>
          <w:rFonts w:ascii="方正仿宋_GBK" w:eastAsia="方正仿宋_GBK" w:hAnsi="宋体" w:hint="eastAsia"/>
          <w:bCs/>
          <w:kern w:val="0"/>
          <w:sz w:val="32"/>
          <w:szCs w:val="32"/>
        </w:rPr>
        <w:t>（</w:t>
      </w:r>
      <w:r>
        <w:rPr>
          <w:rFonts w:ascii="方正仿宋_GBK" w:eastAsia="方正仿宋_GBK" w:hAnsi="宋体" w:hint="eastAsia"/>
          <w:bCs/>
          <w:spacing w:val="-1"/>
          <w:kern w:val="0"/>
          <w:sz w:val="32"/>
          <w:szCs w:val="32"/>
        </w:rPr>
        <w:t>签字盖章</w:t>
      </w:r>
      <w:r>
        <w:rPr>
          <w:rFonts w:ascii="方正仿宋_GBK" w:eastAsia="方正仿宋_GBK" w:hAnsi="宋体" w:hint="eastAsia"/>
          <w:bCs/>
          <w:kern w:val="0"/>
          <w:sz w:val="32"/>
          <w:szCs w:val="32"/>
        </w:rPr>
        <w:t>）</w:t>
      </w: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A05D0D">
      <w:pPr>
        <w:rPr>
          <w:rFonts w:ascii="方正黑体_GBK" w:eastAsia="方正黑体_GBK"/>
          <w:sz w:val="28"/>
          <w:szCs w:val="28"/>
        </w:rPr>
      </w:pPr>
    </w:p>
    <w:p w:rsidR="00A05D0D" w:rsidRDefault="0032637E">
      <w:pPr>
        <w:rPr>
          <w:rFonts w:ascii="仿宋_GB2312" w:eastAsia="仿宋_GB2312"/>
          <w:b/>
          <w:color w:val="000000"/>
          <w:szCs w:val="21"/>
        </w:rPr>
      </w:pPr>
      <w:r>
        <w:rPr>
          <w:rFonts w:ascii="方正黑体_GBK" w:eastAsia="方正黑体_GBK" w:hint="eastAsia"/>
          <w:sz w:val="28"/>
          <w:szCs w:val="28"/>
        </w:rPr>
        <w:lastRenderedPageBreak/>
        <w:t>附件6：渝新公司2020年第二批物资竞争性比选相关技术协议或验收标准</w:t>
      </w:r>
    </w:p>
    <w:p w:rsidR="00A05D0D" w:rsidRDefault="0032637E">
      <w:pPr>
        <w:jc w:val="center"/>
        <w:rPr>
          <w:rFonts w:ascii="仿宋_GB2312" w:eastAsia="仿宋_GB2312"/>
          <w:b/>
          <w:color w:val="000000"/>
          <w:spacing w:val="-2"/>
          <w:sz w:val="28"/>
          <w:szCs w:val="28"/>
        </w:rPr>
      </w:pPr>
      <w:r>
        <w:rPr>
          <w:rFonts w:ascii="仿宋_GB2312" w:eastAsia="仿宋_GB2312" w:hint="eastAsia"/>
          <w:b/>
          <w:color w:val="000000"/>
          <w:spacing w:val="-2"/>
          <w:sz w:val="28"/>
          <w:szCs w:val="28"/>
        </w:rPr>
        <w:t>灭火材料技术标准</w:t>
      </w:r>
    </w:p>
    <w:p w:rsidR="00A05D0D" w:rsidRDefault="0032637E">
      <w:pPr>
        <w:jc w:val="left"/>
        <w:rPr>
          <w:rFonts w:ascii="黑体" w:eastAsia="黑体"/>
          <w:sz w:val="24"/>
        </w:rPr>
      </w:pPr>
      <w:r>
        <w:rPr>
          <w:rFonts w:ascii="黑体" w:eastAsia="黑体" w:hint="eastAsia"/>
          <w:color w:val="ED7D31"/>
          <w:sz w:val="24"/>
        </w:rPr>
        <w:t>一、煤</w:t>
      </w:r>
      <w:r>
        <w:rPr>
          <w:rFonts w:ascii="黑体" w:eastAsia="黑体" w:hint="eastAsia"/>
          <w:sz w:val="24"/>
        </w:rPr>
        <w:t>矿注浆料加固型</w:t>
      </w:r>
    </w:p>
    <w:p w:rsidR="00A05D0D" w:rsidRDefault="0032637E">
      <w:pPr>
        <w:ind w:firstLine="570"/>
        <w:jc w:val="center"/>
        <w:rPr>
          <w:rFonts w:ascii="黑体" w:eastAsia="黑体"/>
          <w:sz w:val="24"/>
        </w:rPr>
      </w:pPr>
      <w:r>
        <w:rPr>
          <w:rFonts w:ascii="黑体" w:eastAsia="黑体" w:hint="eastAsia"/>
          <w:sz w:val="24"/>
        </w:rPr>
        <w:t>加固型注浆料主要技术指标：</w:t>
      </w:r>
    </w:p>
    <w:tbl>
      <w:tblPr>
        <w:tblW w:w="7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
        <w:gridCol w:w="2410"/>
        <w:gridCol w:w="2175"/>
        <w:gridCol w:w="2046"/>
      </w:tblGrid>
      <w:tr w:rsidR="00A05D0D">
        <w:trPr>
          <w:jc w:val="center"/>
        </w:trPr>
        <w:tc>
          <w:tcPr>
            <w:tcW w:w="962" w:type="dxa"/>
          </w:tcPr>
          <w:p w:rsidR="00A05D0D" w:rsidRDefault="00A05D0D">
            <w:pPr>
              <w:rPr>
                <w:rFonts w:ascii="黑体" w:eastAsia="黑体"/>
                <w:sz w:val="24"/>
              </w:rPr>
            </w:pPr>
          </w:p>
        </w:tc>
        <w:tc>
          <w:tcPr>
            <w:tcW w:w="2410" w:type="dxa"/>
          </w:tcPr>
          <w:p w:rsidR="00A05D0D" w:rsidRDefault="0032637E">
            <w:pPr>
              <w:jc w:val="center"/>
              <w:rPr>
                <w:rFonts w:ascii="黑体" w:eastAsia="黑体"/>
                <w:sz w:val="24"/>
              </w:rPr>
            </w:pPr>
            <w:r>
              <w:rPr>
                <w:rFonts w:ascii="黑体" w:eastAsia="黑体" w:hint="eastAsia"/>
                <w:sz w:val="24"/>
              </w:rPr>
              <w:t>项     目</w:t>
            </w:r>
          </w:p>
        </w:tc>
        <w:tc>
          <w:tcPr>
            <w:tcW w:w="4221" w:type="dxa"/>
            <w:gridSpan w:val="2"/>
          </w:tcPr>
          <w:p w:rsidR="00A05D0D" w:rsidRDefault="0032637E">
            <w:pPr>
              <w:jc w:val="center"/>
              <w:rPr>
                <w:rFonts w:ascii="黑体" w:eastAsia="黑体"/>
                <w:sz w:val="24"/>
              </w:rPr>
            </w:pPr>
            <w:r>
              <w:rPr>
                <w:rFonts w:ascii="黑体" w:eastAsia="黑体" w:hint="eastAsia"/>
                <w:sz w:val="24"/>
              </w:rPr>
              <w:t>技术指标</w:t>
            </w:r>
          </w:p>
        </w:tc>
      </w:tr>
      <w:tr w:rsidR="00A05D0D">
        <w:trPr>
          <w:jc w:val="center"/>
        </w:trPr>
        <w:tc>
          <w:tcPr>
            <w:tcW w:w="962" w:type="dxa"/>
            <w:vMerge w:val="restart"/>
          </w:tcPr>
          <w:p w:rsidR="00A05D0D" w:rsidRDefault="0032637E">
            <w:pPr>
              <w:jc w:val="center"/>
              <w:rPr>
                <w:rFonts w:ascii="黑体" w:eastAsia="黑体"/>
                <w:sz w:val="24"/>
              </w:rPr>
            </w:pPr>
            <w:r>
              <w:rPr>
                <w:rFonts w:ascii="黑体" w:eastAsia="黑体" w:hint="eastAsia"/>
                <w:sz w:val="24"/>
              </w:rPr>
              <w:t>树</w:t>
            </w: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脂</w:t>
            </w:r>
          </w:p>
        </w:tc>
        <w:tc>
          <w:tcPr>
            <w:tcW w:w="2410" w:type="dxa"/>
          </w:tcPr>
          <w:p w:rsidR="00A05D0D" w:rsidRDefault="0032637E">
            <w:pPr>
              <w:rPr>
                <w:rFonts w:ascii="黑体" w:eastAsia="黑体"/>
                <w:sz w:val="24"/>
              </w:rPr>
            </w:pPr>
            <w:r>
              <w:rPr>
                <w:rFonts w:ascii="黑体" w:eastAsia="黑体" w:hint="eastAsia"/>
                <w:sz w:val="24"/>
              </w:rPr>
              <w:t>双  组  份</w:t>
            </w:r>
          </w:p>
        </w:tc>
        <w:tc>
          <w:tcPr>
            <w:tcW w:w="2175" w:type="dxa"/>
          </w:tcPr>
          <w:p w:rsidR="00A05D0D" w:rsidRDefault="0032637E">
            <w:pPr>
              <w:rPr>
                <w:rFonts w:ascii="黑体" w:eastAsia="黑体"/>
                <w:sz w:val="24"/>
              </w:rPr>
            </w:pPr>
            <w:r>
              <w:rPr>
                <w:rFonts w:ascii="黑体" w:eastAsia="黑体" w:hint="eastAsia"/>
                <w:sz w:val="24"/>
              </w:rPr>
              <w:t>A组分</w:t>
            </w:r>
          </w:p>
        </w:tc>
        <w:tc>
          <w:tcPr>
            <w:tcW w:w="2046" w:type="dxa"/>
          </w:tcPr>
          <w:p w:rsidR="00A05D0D" w:rsidRDefault="0032637E">
            <w:pPr>
              <w:rPr>
                <w:rFonts w:ascii="黑体" w:eastAsia="黑体"/>
                <w:sz w:val="24"/>
              </w:rPr>
            </w:pPr>
            <w:r>
              <w:rPr>
                <w:rFonts w:ascii="黑体" w:eastAsia="黑体" w:hint="eastAsia"/>
                <w:sz w:val="24"/>
              </w:rPr>
              <w:t>B组分</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外      观</w:t>
            </w:r>
          </w:p>
        </w:tc>
        <w:tc>
          <w:tcPr>
            <w:tcW w:w="2175" w:type="dxa"/>
          </w:tcPr>
          <w:p w:rsidR="00A05D0D" w:rsidRDefault="0032637E">
            <w:pPr>
              <w:rPr>
                <w:rFonts w:ascii="黑体" w:eastAsia="黑体"/>
                <w:sz w:val="24"/>
              </w:rPr>
            </w:pPr>
            <w:r>
              <w:rPr>
                <w:rFonts w:ascii="黑体" w:eastAsia="黑体" w:hint="eastAsia"/>
                <w:sz w:val="24"/>
              </w:rPr>
              <w:t>淡黄色液体</w:t>
            </w:r>
          </w:p>
        </w:tc>
        <w:tc>
          <w:tcPr>
            <w:tcW w:w="2046" w:type="dxa"/>
          </w:tcPr>
          <w:p w:rsidR="00A05D0D" w:rsidRDefault="0032637E">
            <w:pPr>
              <w:rPr>
                <w:rFonts w:ascii="黑体" w:eastAsia="黑体"/>
                <w:sz w:val="24"/>
              </w:rPr>
            </w:pPr>
            <w:r>
              <w:rPr>
                <w:rFonts w:ascii="黑体" w:eastAsia="黑体" w:hint="eastAsia"/>
                <w:sz w:val="24"/>
              </w:rPr>
              <w:t>淡棕色液体</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     度</w:t>
            </w:r>
          </w:p>
        </w:tc>
        <w:tc>
          <w:tcPr>
            <w:tcW w:w="2175" w:type="dxa"/>
          </w:tcPr>
          <w:p w:rsidR="00A05D0D" w:rsidRDefault="0032637E">
            <w:pPr>
              <w:rPr>
                <w:rFonts w:ascii="黑体" w:eastAsia="黑体"/>
                <w:sz w:val="24"/>
              </w:rPr>
            </w:pPr>
            <w:r>
              <w:rPr>
                <w:rFonts w:ascii="黑体" w:eastAsia="黑体" w:hint="eastAsia"/>
                <w:sz w:val="24"/>
              </w:rPr>
              <w:t>170--320</w:t>
            </w:r>
          </w:p>
        </w:tc>
        <w:tc>
          <w:tcPr>
            <w:tcW w:w="2046" w:type="dxa"/>
          </w:tcPr>
          <w:p w:rsidR="00A05D0D" w:rsidRDefault="0032637E">
            <w:pPr>
              <w:rPr>
                <w:rFonts w:ascii="黑体" w:eastAsia="黑体"/>
                <w:sz w:val="24"/>
              </w:rPr>
            </w:pPr>
            <w:r>
              <w:rPr>
                <w:rFonts w:ascii="黑体" w:eastAsia="黑体" w:hint="eastAsia"/>
                <w:sz w:val="24"/>
              </w:rPr>
              <w:t>180--240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闪点</w:t>
            </w:r>
          </w:p>
        </w:tc>
        <w:tc>
          <w:tcPr>
            <w:tcW w:w="2175" w:type="dxa"/>
          </w:tcPr>
          <w:p w:rsidR="00A05D0D" w:rsidRDefault="0032637E">
            <w:pPr>
              <w:rPr>
                <w:rFonts w:ascii="黑体" w:eastAsia="黑体"/>
                <w:sz w:val="24"/>
              </w:rPr>
            </w:pPr>
            <w:r>
              <w:rPr>
                <w:rFonts w:ascii="黑体" w:eastAsia="黑体" w:hint="eastAsia"/>
                <w:sz w:val="24"/>
              </w:rPr>
              <w:t>不燃</w:t>
            </w:r>
          </w:p>
        </w:tc>
        <w:tc>
          <w:tcPr>
            <w:tcW w:w="2046" w:type="dxa"/>
          </w:tcPr>
          <w:p w:rsidR="00A05D0D" w:rsidRDefault="0032637E">
            <w:pPr>
              <w:rPr>
                <w:rFonts w:ascii="黑体" w:eastAsia="黑体"/>
                <w:sz w:val="24"/>
              </w:rPr>
            </w:pPr>
            <w:r>
              <w:rPr>
                <w:rFonts w:ascii="黑体" w:eastAsia="黑体" w:hint="eastAsia"/>
                <w:sz w:val="24"/>
              </w:rPr>
              <w:t>不燃</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比重</w:t>
            </w:r>
          </w:p>
        </w:tc>
        <w:tc>
          <w:tcPr>
            <w:tcW w:w="2175" w:type="dxa"/>
          </w:tcPr>
          <w:p w:rsidR="00A05D0D" w:rsidRDefault="0032637E">
            <w:pPr>
              <w:rPr>
                <w:rFonts w:ascii="黑体" w:eastAsia="黑体"/>
                <w:sz w:val="24"/>
              </w:rPr>
            </w:pPr>
            <w:r>
              <w:rPr>
                <w:rFonts w:ascii="黑体" w:eastAsia="黑体" w:hint="eastAsia"/>
                <w:sz w:val="24"/>
              </w:rPr>
              <w:t>1.030</w:t>
            </w:r>
          </w:p>
        </w:tc>
        <w:tc>
          <w:tcPr>
            <w:tcW w:w="2046" w:type="dxa"/>
          </w:tcPr>
          <w:p w:rsidR="00A05D0D" w:rsidRDefault="0032637E">
            <w:pPr>
              <w:rPr>
                <w:rFonts w:ascii="黑体" w:eastAsia="黑体"/>
                <w:sz w:val="24"/>
              </w:rPr>
            </w:pPr>
            <w:r>
              <w:rPr>
                <w:rFonts w:ascii="黑体" w:eastAsia="黑体" w:hint="eastAsia"/>
                <w:sz w:val="24"/>
              </w:rPr>
              <w:t>1.23</w:t>
            </w:r>
          </w:p>
        </w:tc>
      </w:tr>
      <w:tr w:rsidR="00A05D0D">
        <w:trPr>
          <w:jc w:val="center"/>
        </w:trPr>
        <w:tc>
          <w:tcPr>
            <w:tcW w:w="962" w:type="dxa"/>
            <w:vMerge w:val="restart"/>
          </w:tcPr>
          <w:p w:rsidR="00A05D0D" w:rsidRDefault="0032637E">
            <w:pPr>
              <w:jc w:val="center"/>
              <w:rPr>
                <w:rFonts w:ascii="黑体" w:eastAsia="黑体"/>
                <w:sz w:val="24"/>
              </w:rPr>
            </w:pPr>
            <w:r>
              <w:rPr>
                <w:rFonts w:ascii="黑体" w:eastAsia="黑体" w:hint="eastAsia"/>
                <w:sz w:val="24"/>
              </w:rPr>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410" w:type="dxa"/>
          </w:tcPr>
          <w:p w:rsidR="00A05D0D" w:rsidRDefault="0032637E">
            <w:pPr>
              <w:rPr>
                <w:rFonts w:ascii="黑体" w:eastAsia="黑体"/>
                <w:sz w:val="24"/>
              </w:rPr>
            </w:pPr>
            <w:r>
              <w:rPr>
                <w:rFonts w:ascii="黑体" w:eastAsia="黑体" w:hint="eastAsia"/>
                <w:sz w:val="24"/>
              </w:rPr>
              <w:t>混合比例</w:t>
            </w:r>
          </w:p>
        </w:tc>
        <w:tc>
          <w:tcPr>
            <w:tcW w:w="2175" w:type="dxa"/>
          </w:tcPr>
          <w:p w:rsidR="00A05D0D" w:rsidRDefault="0032637E">
            <w:pPr>
              <w:rPr>
                <w:rFonts w:ascii="黑体" w:eastAsia="黑体"/>
                <w:sz w:val="24"/>
              </w:rPr>
            </w:pPr>
            <w:r>
              <w:rPr>
                <w:rFonts w:ascii="黑体" w:eastAsia="黑体" w:hint="eastAsia"/>
                <w:sz w:val="24"/>
              </w:rPr>
              <w:t>1</w:t>
            </w:r>
          </w:p>
        </w:tc>
        <w:tc>
          <w:tcPr>
            <w:tcW w:w="2046" w:type="dxa"/>
          </w:tcPr>
          <w:p w:rsidR="00A05D0D" w:rsidRDefault="0032637E">
            <w:pPr>
              <w:rPr>
                <w:rFonts w:ascii="黑体" w:eastAsia="黑体"/>
                <w:sz w:val="24"/>
              </w:rPr>
            </w:pPr>
            <w:r>
              <w:rPr>
                <w:rFonts w:ascii="黑体" w:eastAsia="黑体" w:hint="eastAsia"/>
                <w:sz w:val="24"/>
              </w:rPr>
              <w:t>1</w:t>
            </w:r>
          </w:p>
        </w:tc>
      </w:tr>
      <w:tr w:rsidR="00A05D0D">
        <w:trPr>
          <w:trHeight w:val="675"/>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初始固化S</w:t>
            </w:r>
          </w:p>
        </w:tc>
        <w:tc>
          <w:tcPr>
            <w:tcW w:w="4221" w:type="dxa"/>
            <w:gridSpan w:val="2"/>
          </w:tcPr>
          <w:p w:rsidR="00A05D0D" w:rsidRDefault="0032637E">
            <w:pPr>
              <w:jc w:val="center"/>
              <w:rPr>
                <w:rFonts w:ascii="黑体" w:eastAsia="黑体"/>
                <w:sz w:val="24"/>
              </w:rPr>
            </w:pPr>
            <w:r>
              <w:rPr>
                <w:rFonts w:ascii="黑体" w:eastAsia="黑体" w:hint="eastAsia"/>
                <w:sz w:val="24"/>
              </w:rPr>
              <w:t>40-60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反应最高温度</w:t>
            </w:r>
            <w:r>
              <w:rPr>
                <w:rFonts w:ascii="黑体" w:eastAsia="黑体" w:hAnsi="宋体" w:cs="宋体" w:hint="eastAsia"/>
                <w:color w:val="000000"/>
                <w:spacing w:val="75"/>
                <w:sz w:val="24"/>
                <w:shd w:val="clear" w:color="auto" w:fill="FFFFFF"/>
              </w:rPr>
              <w:t>℃</w:t>
            </w:r>
          </w:p>
        </w:tc>
        <w:tc>
          <w:tcPr>
            <w:tcW w:w="4221" w:type="dxa"/>
            <w:gridSpan w:val="2"/>
          </w:tcPr>
          <w:p w:rsidR="00A05D0D" w:rsidRDefault="0032637E">
            <w:pPr>
              <w:jc w:val="center"/>
              <w:rPr>
                <w:rFonts w:ascii="黑体" w:eastAsia="黑体"/>
                <w:sz w:val="24"/>
              </w:rPr>
            </w:pPr>
            <w:r>
              <w:rPr>
                <w:rFonts w:ascii="黑体" w:eastAsia="黑体" w:hAnsi="Verdana" w:hint="eastAsia"/>
                <w:color w:val="000000"/>
                <w:spacing w:val="75"/>
                <w:sz w:val="24"/>
                <w:shd w:val="clear" w:color="auto" w:fill="FFFFFF"/>
              </w:rPr>
              <w:t>﹤130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发泡倍数</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w:t>
            </w:r>
            <w:r>
              <w:rPr>
                <w:rFonts w:ascii="黑体" w:eastAsia="黑体" w:hAnsi="Verdana" w:hint="eastAsia"/>
                <w:color w:val="000000"/>
                <w:spacing w:val="75"/>
                <w:sz w:val="24"/>
                <w:shd w:val="clear" w:color="auto" w:fill="FFFFFF"/>
              </w:rPr>
              <w:t>1-5</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抗压强度Mpa</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w:t>
            </w:r>
            <w:r>
              <w:rPr>
                <w:rFonts w:ascii="黑体" w:eastAsia="黑体" w:hAnsi="Verdana" w:hint="eastAsia"/>
                <w:color w:val="000000"/>
                <w:spacing w:val="75"/>
                <w:sz w:val="24"/>
                <w:shd w:val="clear" w:color="auto" w:fill="FFFFFF"/>
              </w:rPr>
              <w:t>40</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粘接强度Mpa</w:t>
            </w:r>
          </w:p>
        </w:tc>
        <w:tc>
          <w:tcPr>
            <w:tcW w:w="4221" w:type="dxa"/>
            <w:gridSpan w:val="2"/>
          </w:tcPr>
          <w:p w:rsidR="00A05D0D" w:rsidRDefault="0032637E">
            <w:pPr>
              <w:jc w:val="center"/>
              <w:rPr>
                <w:rFonts w:ascii="黑体" w:eastAsia="黑体"/>
                <w:sz w:val="24"/>
              </w:rPr>
            </w:pPr>
            <w:r>
              <w:rPr>
                <w:rFonts w:ascii="黑体" w:eastAsia="黑体" w:hAnsi="宋体" w:cs="宋体" w:hint="eastAsia"/>
                <w:color w:val="000000"/>
                <w:spacing w:val="75"/>
                <w:sz w:val="24"/>
                <w:shd w:val="clear" w:color="auto" w:fill="FFFFFF"/>
              </w:rPr>
              <w:t>≧3</w:t>
            </w:r>
          </w:p>
        </w:tc>
      </w:tr>
      <w:tr w:rsidR="00A05D0D">
        <w:trPr>
          <w:jc w:val="center"/>
        </w:trPr>
        <w:tc>
          <w:tcPr>
            <w:tcW w:w="962"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阻燃性能</w:t>
            </w:r>
          </w:p>
        </w:tc>
        <w:tc>
          <w:tcPr>
            <w:tcW w:w="4221" w:type="dxa"/>
            <w:gridSpan w:val="2"/>
          </w:tcPr>
          <w:p w:rsidR="00A05D0D" w:rsidRDefault="0032637E">
            <w:pPr>
              <w:jc w:val="center"/>
              <w:rPr>
                <w:rFonts w:ascii="黑体" w:eastAsia="黑体"/>
                <w:sz w:val="24"/>
              </w:rPr>
            </w:pPr>
            <w:r>
              <w:rPr>
                <w:rFonts w:ascii="黑体" w:eastAsia="黑体" w:hint="eastAsia"/>
                <w:sz w:val="24"/>
              </w:rPr>
              <w:t>不燃</w:t>
            </w:r>
          </w:p>
        </w:tc>
      </w:tr>
    </w:tbl>
    <w:p w:rsidR="00A05D0D" w:rsidRDefault="00A05D0D">
      <w:pPr>
        <w:rPr>
          <w:rFonts w:ascii="黑体" w:eastAsia="黑体"/>
          <w:sz w:val="24"/>
        </w:rPr>
      </w:pPr>
    </w:p>
    <w:p w:rsidR="00A05D0D" w:rsidRDefault="0032637E">
      <w:pPr>
        <w:rPr>
          <w:rFonts w:ascii="黑体" w:eastAsia="黑体"/>
          <w:sz w:val="24"/>
        </w:rPr>
      </w:pPr>
      <w:r>
        <w:rPr>
          <w:rFonts w:ascii="黑体" w:eastAsia="黑体" w:hint="eastAsia"/>
          <w:color w:val="ED7D31"/>
          <w:sz w:val="24"/>
        </w:rPr>
        <w:t>二、煤</w:t>
      </w:r>
      <w:r>
        <w:rPr>
          <w:rFonts w:ascii="黑体" w:eastAsia="黑体" w:hint="eastAsia"/>
          <w:sz w:val="24"/>
        </w:rPr>
        <w:t>矿注浆料充填型</w:t>
      </w:r>
    </w:p>
    <w:p w:rsidR="00A05D0D" w:rsidRDefault="0032637E">
      <w:pPr>
        <w:contextualSpacing/>
        <w:jc w:val="center"/>
        <w:rPr>
          <w:rFonts w:ascii="黑体" w:eastAsia="黑体"/>
          <w:sz w:val="24"/>
        </w:rPr>
      </w:pPr>
      <w:r>
        <w:rPr>
          <w:rFonts w:ascii="黑体" w:eastAsia="黑体" w:hint="eastAsia"/>
          <w:sz w:val="24"/>
        </w:rPr>
        <w:t>充填型主要技术指标</w:t>
      </w:r>
    </w:p>
    <w:tbl>
      <w:tblPr>
        <w:tblW w:w="7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2410"/>
        <w:gridCol w:w="1984"/>
        <w:gridCol w:w="2233"/>
      </w:tblGrid>
      <w:tr w:rsidR="00A05D0D">
        <w:trPr>
          <w:jc w:val="center"/>
        </w:trPr>
        <w:tc>
          <w:tcPr>
            <w:tcW w:w="959" w:type="dxa"/>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项   目</w:t>
            </w:r>
          </w:p>
        </w:tc>
        <w:tc>
          <w:tcPr>
            <w:tcW w:w="4217" w:type="dxa"/>
            <w:gridSpan w:val="2"/>
          </w:tcPr>
          <w:p w:rsidR="00A05D0D" w:rsidRDefault="0032637E">
            <w:pPr>
              <w:jc w:val="center"/>
              <w:rPr>
                <w:rFonts w:ascii="黑体" w:eastAsia="黑体"/>
                <w:sz w:val="24"/>
              </w:rPr>
            </w:pPr>
            <w:r>
              <w:rPr>
                <w:rFonts w:ascii="黑体" w:eastAsia="黑体" w:hint="eastAsia"/>
                <w:sz w:val="24"/>
              </w:rPr>
              <w:t>技术指标</w:t>
            </w:r>
          </w:p>
        </w:tc>
      </w:tr>
      <w:tr w:rsidR="00A05D0D">
        <w:trPr>
          <w:jc w:val="center"/>
        </w:trPr>
        <w:tc>
          <w:tcPr>
            <w:tcW w:w="959" w:type="dxa"/>
            <w:vMerge w:val="restart"/>
          </w:tcPr>
          <w:p w:rsidR="00A05D0D" w:rsidRDefault="00A05D0D">
            <w:pPr>
              <w:rPr>
                <w:rFonts w:ascii="黑体" w:eastAsia="黑体"/>
                <w:sz w:val="24"/>
              </w:rPr>
            </w:pPr>
          </w:p>
          <w:p w:rsidR="00A05D0D" w:rsidRDefault="0032637E">
            <w:pPr>
              <w:rPr>
                <w:rFonts w:ascii="黑体" w:eastAsia="黑体"/>
                <w:sz w:val="24"/>
              </w:rPr>
            </w:pPr>
            <w:r>
              <w:rPr>
                <w:rFonts w:ascii="黑体" w:eastAsia="黑体" w:hint="eastAsia"/>
                <w:sz w:val="24"/>
              </w:rPr>
              <w:t>树</w:t>
            </w:r>
          </w:p>
          <w:p w:rsidR="00A05D0D" w:rsidRDefault="0032637E">
            <w:pPr>
              <w:rPr>
                <w:rFonts w:ascii="黑体" w:eastAsia="黑体"/>
                <w:sz w:val="24"/>
              </w:rPr>
            </w:pPr>
            <w:r>
              <w:rPr>
                <w:rFonts w:ascii="黑体" w:eastAsia="黑体" w:hint="eastAsia"/>
                <w:sz w:val="24"/>
              </w:rPr>
              <w:t>脂</w:t>
            </w:r>
          </w:p>
        </w:tc>
        <w:tc>
          <w:tcPr>
            <w:tcW w:w="2410" w:type="dxa"/>
          </w:tcPr>
          <w:p w:rsidR="00A05D0D" w:rsidRDefault="0032637E">
            <w:pPr>
              <w:rPr>
                <w:rFonts w:ascii="黑体" w:eastAsia="黑体"/>
                <w:sz w:val="24"/>
              </w:rPr>
            </w:pPr>
            <w:r>
              <w:rPr>
                <w:rFonts w:ascii="黑体" w:eastAsia="黑体" w:hint="eastAsia"/>
                <w:sz w:val="24"/>
              </w:rPr>
              <w:t>双组份</w:t>
            </w:r>
          </w:p>
        </w:tc>
        <w:tc>
          <w:tcPr>
            <w:tcW w:w="1984" w:type="dxa"/>
          </w:tcPr>
          <w:p w:rsidR="00A05D0D" w:rsidRDefault="0032637E">
            <w:pPr>
              <w:rPr>
                <w:rFonts w:ascii="黑体" w:eastAsia="黑体"/>
                <w:sz w:val="24"/>
              </w:rPr>
            </w:pPr>
            <w:r>
              <w:rPr>
                <w:rFonts w:ascii="黑体" w:eastAsia="黑体" w:hint="eastAsia"/>
                <w:sz w:val="24"/>
              </w:rPr>
              <w:t>A组分</w:t>
            </w:r>
          </w:p>
        </w:tc>
        <w:tc>
          <w:tcPr>
            <w:tcW w:w="2233" w:type="dxa"/>
          </w:tcPr>
          <w:p w:rsidR="00A05D0D" w:rsidRDefault="0032637E">
            <w:pPr>
              <w:rPr>
                <w:rFonts w:ascii="黑体" w:eastAsia="黑体"/>
                <w:sz w:val="24"/>
              </w:rPr>
            </w:pPr>
            <w:r>
              <w:rPr>
                <w:rFonts w:ascii="黑体" w:eastAsia="黑体" w:hint="eastAsia"/>
                <w:sz w:val="24"/>
              </w:rPr>
              <w:t>B组分</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外观</w:t>
            </w:r>
          </w:p>
        </w:tc>
        <w:tc>
          <w:tcPr>
            <w:tcW w:w="1984" w:type="dxa"/>
          </w:tcPr>
          <w:p w:rsidR="00A05D0D" w:rsidRDefault="0032637E">
            <w:pPr>
              <w:rPr>
                <w:rFonts w:ascii="黑体" w:eastAsia="黑体"/>
                <w:sz w:val="24"/>
              </w:rPr>
            </w:pPr>
            <w:r>
              <w:rPr>
                <w:rFonts w:ascii="黑体" w:eastAsia="黑体" w:hint="eastAsia"/>
                <w:sz w:val="24"/>
              </w:rPr>
              <w:t>淡黄色透明液体</w:t>
            </w:r>
          </w:p>
        </w:tc>
        <w:tc>
          <w:tcPr>
            <w:tcW w:w="2233" w:type="dxa"/>
          </w:tcPr>
          <w:p w:rsidR="00A05D0D" w:rsidRDefault="0032637E">
            <w:pPr>
              <w:rPr>
                <w:rFonts w:ascii="黑体" w:eastAsia="黑体"/>
                <w:sz w:val="24"/>
              </w:rPr>
            </w:pPr>
            <w:r>
              <w:rPr>
                <w:rFonts w:ascii="黑体" w:eastAsia="黑体" w:hint="eastAsia"/>
                <w:sz w:val="24"/>
              </w:rPr>
              <w:t>淡棕色透明液体</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粘度</w:t>
            </w:r>
          </w:p>
        </w:tc>
        <w:tc>
          <w:tcPr>
            <w:tcW w:w="1984" w:type="dxa"/>
          </w:tcPr>
          <w:p w:rsidR="00A05D0D" w:rsidRDefault="0032637E">
            <w:pPr>
              <w:rPr>
                <w:rFonts w:ascii="黑体" w:eastAsia="黑体"/>
                <w:sz w:val="24"/>
              </w:rPr>
            </w:pPr>
            <w:r>
              <w:rPr>
                <w:rFonts w:ascii="黑体" w:eastAsia="黑体" w:hint="eastAsia"/>
                <w:sz w:val="24"/>
              </w:rPr>
              <w:t>500-700</w:t>
            </w:r>
          </w:p>
        </w:tc>
        <w:tc>
          <w:tcPr>
            <w:tcW w:w="2233" w:type="dxa"/>
          </w:tcPr>
          <w:p w:rsidR="00A05D0D" w:rsidRDefault="0032637E">
            <w:pPr>
              <w:rPr>
                <w:rFonts w:ascii="黑体" w:eastAsia="黑体"/>
                <w:sz w:val="24"/>
              </w:rPr>
            </w:pPr>
            <w:r>
              <w:rPr>
                <w:rFonts w:ascii="黑体" w:eastAsia="黑体" w:hint="eastAsia"/>
                <w:sz w:val="24"/>
              </w:rPr>
              <w:t>100-120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闪点</w:t>
            </w:r>
          </w:p>
        </w:tc>
        <w:tc>
          <w:tcPr>
            <w:tcW w:w="1984"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﹥220</w:t>
            </w:r>
          </w:p>
        </w:tc>
        <w:tc>
          <w:tcPr>
            <w:tcW w:w="2233" w:type="dxa"/>
          </w:tcPr>
          <w:p w:rsidR="00A05D0D" w:rsidRDefault="0032637E">
            <w:pPr>
              <w:rPr>
                <w:rFonts w:ascii="黑体" w:eastAsia="黑体"/>
                <w:sz w:val="24"/>
              </w:rPr>
            </w:pPr>
            <w:r>
              <w:rPr>
                <w:rFonts w:ascii="黑体" w:eastAsia="黑体" w:hint="eastAsia"/>
                <w:sz w:val="24"/>
              </w:rPr>
              <w:t>不燃</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比重</w:t>
            </w:r>
          </w:p>
        </w:tc>
        <w:tc>
          <w:tcPr>
            <w:tcW w:w="1984" w:type="dxa"/>
          </w:tcPr>
          <w:p w:rsidR="00A05D0D" w:rsidRDefault="0032637E">
            <w:pPr>
              <w:rPr>
                <w:rFonts w:ascii="黑体" w:eastAsia="黑体"/>
                <w:sz w:val="24"/>
              </w:rPr>
            </w:pPr>
            <w:r>
              <w:rPr>
                <w:rFonts w:ascii="黑体" w:eastAsia="黑体" w:hint="eastAsia"/>
                <w:sz w:val="24"/>
              </w:rPr>
              <w:t>1-1.05</w:t>
            </w:r>
          </w:p>
        </w:tc>
        <w:tc>
          <w:tcPr>
            <w:tcW w:w="2233" w:type="dxa"/>
          </w:tcPr>
          <w:p w:rsidR="00A05D0D" w:rsidRDefault="0032637E">
            <w:pPr>
              <w:rPr>
                <w:rFonts w:ascii="黑体" w:eastAsia="黑体"/>
                <w:sz w:val="24"/>
              </w:rPr>
            </w:pPr>
            <w:r>
              <w:rPr>
                <w:rFonts w:ascii="黑体" w:eastAsia="黑体" w:hint="eastAsia"/>
                <w:sz w:val="24"/>
              </w:rPr>
              <w:t>1.1-1.2</w:t>
            </w:r>
          </w:p>
        </w:tc>
      </w:tr>
      <w:tr w:rsidR="00A05D0D">
        <w:trPr>
          <w:jc w:val="center"/>
        </w:trPr>
        <w:tc>
          <w:tcPr>
            <w:tcW w:w="959" w:type="dxa"/>
            <w:vMerge w:val="restart"/>
          </w:tcPr>
          <w:p w:rsidR="00A05D0D" w:rsidRDefault="00A05D0D">
            <w:pPr>
              <w:jc w:val="center"/>
              <w:rPr>
                <w:rFonts w:ascii="黑体" w:eastAsia="黑体"/>
                <w:sz w:val="24"/>
              </w:rPr>
            </w:pP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410" w:type="dxa"/>
          </w:tcPr>
          <w:p w:rsidR="00A05D0D" w:rsidRDefault="0032637E">
            <w:pPr>
              <w:rPr>
                <w:rFonts w:ascii="黑体" w:eastAsia="黑体"/>
                <w:sz w:val="24"/>
              </w:rPr>
            </w:pPr>
            <w:r>
              <w:rPr>
                <w:rFonts w:ascii="黑体" w:eastAsia="黑体" w:hint="eastAsia"/>
                <w:sz w:val="24"/>
              </w:rPr>
              <w:t>混合比例</w:t>
            </w:r>
          </w:p>
        </w:tc>
        <w:tc>
          <w:tcPr>
            <w:tcW w:w="1984" w:type="dxa"/>
          </w:tcPr>
          <w:p w:rsidR="00A05D0D" w:rsidRDefault="0032637E">
            <w:pPr>
              <w:rPr>
                <w:rFonts w:ascii="黑体" w:eastAsia="黑体"/>
                <w:sz w:val="24"/>
              </w:rPr>
            </w:pPr>
            <w:r>
              <w:rPr>
                <w:rFonts w:ascii="黑体" w:eastAsia="黑体" w:hint="eastAsia"/>
                <w:sz w:val="24"/>
              </w:rPr>
              <w:t>1</w:t>
            </w:r>
          </w:p>
        </w:tc>
        <w:tc>
          <w:tcPr>
            <w:tcW w:w="2233" w:type="dxa"/>
          </w:tcPr>
          <w:p w:rsidR="00A05D0D" w:rsidRDefault="0032637E">
            <w:pPr>
              <w:rPr>
                <w:rFonts w:ascii="黑体" w:eastAsia="黑体"/>
                <w:sz w:val="24"/>
              </w:rPr>
            </w:pPr>
            <w:r>
              <w:rPr>
                <w:rFonts w:ascii="黑体" w:eastAsia="黑体" w:hint="eastAsia"/>
                <w:sz w:val="24"/>
              </w:rPr>
              <w:t>1</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初始固化s</w:t>
            </w:r>
          </w:p>
        </w:tc>
        <w:tc>
          <w:tcPr>
            <w:tcW w:w="4217" w:type="dxa"/>
            <w:gridSpan w:val="2"/>
          </w:tcPr>
          <w:p w:rsidR="00A05D0D" w:rsidRDefault="0032637E">
            <w:pPr>
              <w:rPr>
                <w:rFonts w:ascii="黑体" w:eastAsia="黑体"/>
                <w:sz w:val="24"/>
              </w:rPr>
            </w:pPr>
            <w:r>
              <w:rPr>
                <w:rFonts w:ascii="黑体" w:eastAsia="黑体" w:hint="eastAsia"/>
                <w:sz w:val="24"/>
              </w:rPr>
              <w:t>10-50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反应温度</w:t>
            </w:r>
            <w:r>
              <w:rPr>
                <w:rFonts w:ascii="黑体" w:eastAsia="黑体" w:hAnsi="宋体" w:cs="宋体" w:hint="eastAsia"/>
                <w:color w:val="000000"/>
                <w:spacing w:val="75"/>
                <w:sz w:val="24"/>
                <w:shd w:val="clear" w:color="auto" w:fill="FFFFFF"/>
              </w:rPr>
              <w:t>℃</w:t>
            </w:r>
          </w:p>
        </w:tc>
        <w:tc>
          <w:tcPr>
            <w:tcW w:w="4217" w:type="dxa"/>
            <w:gridSpan w:val="2"/>
          </w:tcPr>
          <w:p w:rsidR="00A05D0D" w:rsidRDefault="0032637E">
            <w:pPr>
              <w:rPr>
                <w:rFonts w:ascii="黑体" w:eastAsia="黑体"/>
                <w:sz w:val="24"/>
              </w:rPr>
            </w:pPr>
            <w:r>
              <w:rPr>
                <w:rFonts w:ascii="黑体" w:eastAsia="黑体" w:hint="eastAsia"/>
                <w:sz w:val="24"/>
              </w:rPr>
              <w:t>55-60</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发泡倍数</w:t>
            </w:r>
          </w:p>
        </w:tc>
        <w:tc>
          <w:tcPr>
            <w:tcW w:w="4217" w:type="dxa"/>
            <w:gridSpan w:val="2"/>
          </w:tcPr>
          <w:p w:rsidR="00A05D0D" w:rsidRDefault="0032637E">
            <w:pPr>
              <w:rPr>
                <w:rFonts w:ascii="黑体" w:eastAsia="黑体"/>
                <w:sz w:val="24"/>
              </w:rPr>
            </w:pPr>
            <w:r>
              <w:rPr>
                <w:rFonts w:ascii="黑体" w:eastAsia="黑体" w:hint="eastAsia"/>
                <w:sz w:val="24"/>
              </w:rPr>
              <w:t>10-25</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抗压强度Mpa</w:t>
            </w:r>
          </w:p>
        </w:tc>
        <w:tc>
          <w:tcPr>
            <w:tcW w:w="4217" w:type="dxa"/>
            <w:gridSpan w:val="2"/>
          </w:tcPr>
          <w:p w:rsidR="00A05D0D" w:rsidRDefault="0032637E">
            <w:pPr>
              <w:rPr>
                <w:rFonts w:ascii="黑体" w:eastAsia="黑体"/>
                <w:sz w:val="24"/>
              </w:rPr>
            </w:pPr>
            <w:r>
              <w:rPr>
                <w:rFonts w:ascii="黑体" w:eastAsia="黑体" w:hAnsi="Verdana" w:hint="eastAsia"/>
                <w:color w:val="000000"/>
                <w:spacing w:val="75"/>
                <w:sz w:val="24"/>
                <w:shd w:val="clear" w:color="auto" w:fill="FFFFFF"/>
              </w:rPr>
              <w:t>﹥3</w:t>
            </w:r>
          </w:p>
        </w:tc>
      </w:tr>
      <w:tr w:rsidR="00A05D0D">
        <w:trPr>
          <w:jc w:val="center"/>
        </w:trPr>
        <w:tc>
          <w:tcPr>
            <w:tcW w:w="959" w:type="dxa"/>
            <w:vMerge/>
          </w:tcPr>
          <w:p w:rsidR="00A05D0D" w:rsidRDefault="00A05D0D">
            <w:pPr>
              <w:rPr>
                <w:rFonts w:ascii="黑体" w:eastAsia="黑体"/>
                <w:sz w:val="24"/>
              </w:rPr>
            </w:pPr>
          </w:p>
        </w:tc>
        <w:tc>
          <w:tcPr>
            <w:tcW w:w="2410" w:type="dxa"/>
          </w:tcPr>
          <w:p w:rsidR="00A05D0D" w:rsidRDefault="0032637E">
            <w:pPr>
              <w:rPr>
                <w:rFonts w:ascii="黑体" w:eastAsia="黑体"/>
                <w:sz w:val="24"/>
              </w:rPr>
            </w:pPr>
            <w:r>
              <w:rPr>
                <w:rFonts w:ascii="黑体" w:eastAsia="黑体" w:hint="eastAsia"/>
                <w:sz w:val="24"/>
              </w:rPr>
              <w:t>粘接强度Mpa</w:t>
            </w:r>
          </w:p>
        </w:tc>
        <w:tc>
          <w:tcPr>
            <w:tcW w:w="4217" w:type="dxa"/>
            <w:gridSpan w:val="2"/>
          </w:tcPr>
          <w:p w:rsidR="00A05D0D" w:rsidRDefault="0032637E">
            <w:pPr>
              <w:rPr>
                <w:rFonts w:ascii="黑体" w:eastAsia="黑体"/>
                <w:sz w:val="24"/>
              </w:rPr>
            </w:pPr>
            <w:r>
              <w:rPr>
                <w:rFonts w:ascii="黑体" w:eastAsia="黑体" w:hAnsi="Verdana" w:hint="eastAsia"/>
                <w:color w:val="000000"/>
                <w:spacing w:val="75"/>
                <w:sz w:val="24"/>
                <w:shd w:val="clear" w:color="auto" w:fill="FFFFFF"/>
              </w:rPr>
              <w:t>﹥0.5</w:t>
            </w:r>
          </w:p>
        </w:tc>
      </w:tr>
      <w:tr w:rsidR="00A05D0D">
        <w:trPr>
          <w:trHeight w:val="247"/>
          <w:jc w:val="center"/>
        </w:trPr>
        <w:tc>
          <w:tcPr>
            <w:tcW w:w="959" w:type="dxa"/>
            <w:vMerge/>
            <w:tcBorders>
              <w:bottom w:val="single" w:sz="4" w:space="0" w:color="auto"/>
            </w:tcBorders>
          </w:tcPr>
          <w:p w:rsidR="00A05D0D" w:rsidRDefault="00A05D0D">
            <w:pPr>
              <w:rPr>
                <w:rFonts w:ascii="黑体" w:eastAsia="黑体"/>
                <w:sz w:val="24"/>
              </w:rPr>
            </w:pPr>
          </w:p>
        </w:tc>
        <w:tc>
          <w:tcPr>
            <w:tcW w:w="2410" w:type="dxa"/>
            <w:tcBorders>
              <w:bottom w:val="single" w:sz="4" w:space="0" w:color="auto"/>
            </w:tcBorders>
          </w:tcPr>
          <w:p w:rsidR="00A05D0D" w:rsidRDefault="0032637E">
            <w:pPr>
              <w:rPr>
                <w:rFonts w:ascii="黑体" w:eastAsia="黑体"/>
                <w:sz w:val="24"/>
              </w:rPr>
            </w:pPr>
            <w:r>
              <w:rPr>
                <w:rFonts w:ascii="黑体" w:eastAsia="黑体" w:hint="eastAsia"/>
                <w:sz w:val="24"/>
              </w:rPr>
              <w:t>阻燃性能</w:t>
            </w:r>
          </w:p>
        </w:tc>
        <w:tc>
          <w:tcPr>
            <w:tcW w:w="4217" w:type="dxa"/>
            <w:gridSpan w:val="2"/>
            <w:tcBorders>
              <w:bottom w:val="single" w:sz="4" w:space="0" w:color="auto"/>
            </w:tcBorders>
          </w:tcPr>
          <w:p w:rsidR="00A05D0D" w:rsidRDefault="0032637E">
            <w:pPr>
              <w:rPr>
                <w:rFonts w:ascii="黑体" w:eastAsia="黑体"/>
                <w:sz w:val="24"/>
              </w:rPr>
            </w:pPr>
            <w:r>
              <w:rPr>
                <w:rFonts w:ascii="黑体" w:eastAsia="黑体" w:hint="eastAsia"/>
                <w:sz w:val="24"/>
              </w:rPr>
              <w:t>不燃</w:t>
            </w:r>
          </w:p>
        </w:tc>
      </w:tr>
    </w:tbl>
    <w:p w:rsidR="00A05D0D" w:rsidRDefault="00A05D0D">
      <w:pPr>
        <w:rPr>
          <w:rFonts w:ascii="黑体" w:eastAsia="黑体"/>
          <w:sz w:val="24"/>
        </w:rPr>
      </w:pPr>
    </w:p>
    <w:p w:rsidR="00A05D0D" w:rsidRDefault="0032637E">
      <w:pPr>
        <w:rPr>
          <w:rFonts w:ascii="黑体" w:eastAsia="黑体"/>
          <w:color w:val="ED7D31"/>
          <w:sz w:val="24"/>
        </w:rPr>
      </w:pPr>
      <w:r>
        <w:rPr>
          <w:rFonts w:ascii="黑体" w:eastAsia="黑体" w:hint="eastAsia"/>
          <w:color w:val="ED7D31"/>
          <w:sz w:val="24"/>
        </w:rPr>
        <w:t>三、煤矿注浆料堵水加固型</w:t>
      </w:r>
    </w:p>
    <w:p w:rsidR="00A05D0D" w:rsidRDefault="0032637E">
      <w:pPr>
        <w:jc w:val="center"/>
        <w:rPr>
          <w:rFonts w:ascii="黑体" w:eastAsia="黑体"/>
          <w:sz w:val="24"/>
        </w:rPr>
      </w:pPr>
      <w:r>
        <w:rPr>
          <w:rFonts w:ascii="黑体" w:eastAsia="黑体" w:hint="eastAsia"/>
          <w:sz w:val="24"/>
        </w:rPr>
        <w:t>堵水加固型主要技术指标：</w:t>
      </w:r>
    </w:p>
    <w:tbl>
      <w:tblPr>
        <w:tblW w:w="7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8"/>
        <w:gridCol w:w="2262"/>
        <w:gridCol w:w="2126"/>
        <w:gridCol w:w="2126"/>
      </w:tblGrid>
      <w:tr w:rsidR="00A05D0D">
        <w:trPr>
          <w:jc w:val="center"/>
        </w:trPr>
        <w:tc>
          <w:tcPr>
            <w:tcW w:w="1008" w:type="dxa"/>
          </w:tcPr>
          <w:p w:rsidR="00A05D0D" w:rsidRDefault="00A05D0D">
            <w:pPr>
              <w:jc w:val="center"/>
              <w:rPr>
                <w:rFonts w:ascii="黑体" w:eastAsia="黑体"/>
                <w:sz w:val="24"/>
              </w:rPr>
            </w:pPr>
          </w:p>
        </w:tc>
        <w:tc>
          <w:tcPr>
            <w:tcW w:w="2262" w:type="dxa"/>
          </w:tcPr>
          <w:p w:rsidR="00A05D0D" w:rsidRDefault="0032637E">
            <w:pPr>
              <w:jc w:val="center"/>
              <w:rPr>
                <w:rFonts w:ascii="黑体" w:eastAsia="黑体"/>
                <w:sz w:val="24"/>
              </w:rPr>
            </w:pPr>
            <w:r>
              <w:rPr>
                <w:rFonts w:ascii="黑体" w:eastAsia="黑体" w:hint="eastAsia"/>
                <w:sz w:val="24"/>
              </w:rPr>
              <w:t>项   目</w:t>
            </w:r>
          </w:p>
        </w:tc>
        <w:tc>
          <w:tcPr>
            <w:tcW w:w="2126" w:type="dxa"/>
          </w:tcPr>
          <w:p w:rsidR="00A05D0D" w:rsidRDefault="0032637E">
            <w:pPr>
              <w:rPr>
                <w:rFonts w:ascii="黑体" w:eastAsia="黑体"/>
                <w:sz w:val="24"/>
              </w:rPr>
            </w:pPr>
            <w:r>
              <w:rPr>
                <w:rFonts w:ascii="黑体" w:eastAsia="黑体" w:hint="eastAsia"/>
                <w:sz w:val="24"/>
              </w:rPr>
              <w:t>技术指标</w:t>
            </w:r>
          </w:p>
        </w:tc>
        <w:tc>
          <w:tcPr>
            <w:tcW w:w="2126" w:type="dxa"/>
          </w:tcPr>
          <w:p w:rsidR="00A05D0D" w:rsidRDefault="00A05D0D">
            <w:pPr>
              <w:rPr>
                <w:rFonts w:ascii="黑体" w:eastAsia="黑体"/>
                <w:sz w:val="24"/>
              </w:rPr>
            </w:pPr>
          </w:p>
        </w:tc>
      </w:tr>
      <w:tr w:rsidR="00A05D0D">
        <w:trPr>
          <w:jc w:val="center"/>
        </w:trPr>
        <w:tc>
          <w:tcPr>
            <w:tcW w:w="1008" w:type="dxa"/>
            <w:vMerge w:val="restart"/>
          </w:tcPr>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t>树</w:t>
            </w:r>
          </w:p>
          <w:p w:rsidR="00A05D0D" w:rsidRDefault="0032637E">
            <w:pPr>
              <w:jc w:val="center"/>
              <w:rPr>
                <w:rFonts w:ascii="黑体" w:eastAsia="黑体"/>
                <w:sz w:val="24"/>
              </w:rPr>
            </w:pPr>
            <w:r>
              <w:rPr>
                <w:rFonts w:ascii="黑体" w:eastAsia="黑体" w:hint="eastAsia"/>
                <w:sz w:val="24"/>
              </w:rPr>
              <w:t>脂</w:t>
            </w:r>
          </w:p>
        </w:tc>
        <w:tc>
          <w:tcPr>
            <w:tcW w:w="2262" w:type="dxa"/>
          </w:tcPr>
          <w:p w:rsidR="00A05D0D" w:rsidRDefault="0032637E">
            <w:pPr>
              <w:rPr>
                <w:rFonts w:ascii="黑体" w:eastAsia="黑体"/>
                <w:sz w:val="24"/>
              </w:rPr>
            </w:pPr>
            <w:r>
              <w:rPr>
                <w:rFonts w:ascii="黑体" w:eastAsia="黑体" w:hint="eastAsia"/>
                <w:sz w:val="24"/>
              </w:rPr>
              <w:t>双组份</w:t>
            </w:r>
          </w:p>
        </w:tc>
        <w:tc>
          <w:tcPr>
            <w:tcW w:w="2126" w:type="dxa"/>
          </w:tcPr>
          <w:p w:rsidR="00A05D0D" w:rsidRDefault="0032637E">
            <w:pPr>
              <w:rPr>
                <w:rFonts w:ascii="黑体" w:eastAsia="黑体"/>
                <w:sz w:val="24"/>
              </w:rPr>
            </w:pPr>
            <w:r>
              <w:rPr>
                <w:rFonts w:ascii="黑体" w:eastAsia="黑体" w:hint="eastAsia"/>
                <w:sz w:val="24"/>
              </w:rPr>
              <w:t>A组分</w:t>
            </w:r>
          </w:p>
        </w:tc>
        <w:tc>
          <w:tcPr>
            <w:tcW w:w="2126" w:type="dxa"/>
          </w:tcPr>
          <w:p w:rsidR="00A05D0D" w:rsidRDefault="0032637E">
            <w:pPr>
              <w:rPr>
                <w:rFonts w:ascii="黑体" w:eastAsia="黑体"/>
                <w:sz w:val="24"/>
              </w:rPr>
            </w:pPr>
            <w:r>
              <w:rPr>
                <w:rFonts w:ascii="黑体" w:eastAsia="黑体" w:hint="eastAsia"/>
                <w:sz w:val="24"/>
              </w:rPr>
              <w:t>B组分</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外观</w:t>
            </w:r>
          </w:p>
        </w:tc>
        <w:tc>
          <w:tcPr>
            <w:tcW w:w="2126" w:type="dxa"/>
          </w:tcPr>
          <w:p w:rsidR="00A05D0D" w:rsidRDefault="0032637E">
            <w:pPr>
              <w:rPr>
                <w:rFonts w:ascii="黑体" w:eastAsia="黑体"/>
                <w:sz w:val="24"/>
              </w:rPr>
            </w:pPr>
            <w:r>
              <w:rPr>
                <w:rFonts w:ascii="黑体" w:eastAsia="黑体" w:hint="eastAsia"/>
                <w:sz w:val="24"/>
              </w:rPr>
              <w:t>淡黄色液体</w:t>
            </w:r>
          </w:p>
        </w:tc>
        <w:tc>
          <w:tcPr>
            <w:tcW w:w="2126" w:type="dxa"/>
          </w:tcPr>
          <w:p w:rsidR="00A05D0D" w:rsidRDefault="0032637E">
            <w:pPr>
              <w:rPr>
                <w:rFonts w:ascii="黑体" w:eastAsia="黑体"/>
                <w:sz w:val="24"/>
              </w:rPr>
            </w:pPr>
            <w:r>
              <w:rPr>
                <w:rFonts w:ascii="黑体" w:eastAsia="黑体" w:hint="eastAsia"/>
                <w:sz w:val="24"/>
              </w:rPr>
              <w:t>淡棕色液体</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粘度</w:t>
            </w:r>
          </w:p>
        </w:tc>
        <w:tc>
          <w:tcPr>
            <w:tcW w:w="2126" w:type="dxa"/>
          </w:tcPr>
          <w:p w:rsidR="00A05D0D" w:rsidRDefault="0032637E">
            <w:pPr>
              <w:rPr>
                <w:rFonts w:ascii="黑体" w:eastAsia="黑体"/>
                <w:sz w:val="24"/>
              </w:rPr>
            </w:pPr>
            <w:r>
              <w:rPr>
                <w:rFonts w:ascii="黑体" w:eastAsia="黑体" w:hint="eastAsia"/>
                <w:sz w:val="24"/>
              </w:rPr>
              <w:t>170-320</w:t>
            </w:r>
          </w:p>
        </w:tc>
        <w:tc>
          <w:tcPr>
            <w:tcW w:w="2126" w:type="dxa"/>
          </w:tcPr>
          <w:p w:rsidR="00A05D0D" w:rsidRDefault="0032637E">
            <w:pPr>
              <w:rPr>
                <w:rFonts w:ascii="黑体" w:eastAsia="黑体"/>
                <w:sz w:val="24"/>
              </w:rPr>
            </w:pPr>
            <w:r>
              <w:rPr>
                <w:rFonts w:ascii="黑体" w:eastAsia="黑体" w:hint="eastAsia"/>
                <w:sz w:val="24"/>
              </w:rPr>
              <w:t>180-240</w:t>
            </w:r>
          </w:p>
        </w:tc>
      </w:tr>
      <w:tr w:rsidR="00A05D0D">
        <w:trPr>
          <w:jc w:val="center"/>
        </w:trPr>
        <w:tc>
          <w:tcPr>
            <w:tcW w:w="1008" w:type="dxa"/>
            <w:vMerge w:val="restart"/>
          </w:tcPr>
          <w:p w:rsidR="00A05D0D" w:rsidRDefault="00A05D0D">
            <w:pPr>
              <w:jc w:val="center"/>
              <w:rPr>
                <w:rFonts w:ascii="黑体" w:eastAsia="黑体"/>
                <w:sz w:val="24"/>
              </w:rPr>
            </w:pPr>
          </w:p>
          <w:p w:rsidR="00A05D0D" w:rsidRDefault="00A05D0D">
            <w:pPr>
              <w:jc w:val="center"/>
              <w:rPr>
                <w:rFonts w:ascii="黑体" w:eastAsia="黑体"/>
                <w:sz w:val="24"/>
              </w:rPr>
            </w:pPr>
          </w:p>
          <w:p w:rsidR="00A05D0D" w:rsidRDefault="0032637E">
            <w:pPr>
              <w:jc w:val="center"/>
              <w:rPr>
                <w:rFonts w:ascii="黑体" w:eastAsia="黑体"/>
                <w:sz w:val="24"/>
              </w:rPr>
            </w:pPr>
            <w:r>
              <w:rPr>
                <w:rFonts w:ascii="黑体" w:eastAsia="黑体" w:hint="eastAsia"/>
                <w:sz w:val="24"/>
              </w:rPr>
              <w:lastRenderedPageBreak/>
              <w:t>反</w:t>
            </w:r>
          </w:p>
          <w:p w:rsidR="00A05D0D" w:rsidRDefault="0032637E">
            <w:pPr>
              <w:jc w:val="center"/>
              <w:rPr>
                <w:rFonts w:ascii="黑体" w:eastAsia="黑体"/>
                <w:sz w:val="24"/>
              </w:rPr>
            </w:pPr>
            <w:r>
              <w:rPr>
                <w:rFonts w:ascii="黑体" w:eastAsia="黑体" w:hint="eastAsia"/>
                <w:sz w:val="24"/>
              </w:rPr>
              <w:t>应</w:t>
            </w:r>
          </w:p>
          <w:p w:rsidR="00A05D0D" w:rsidRDefault="0032637E">
            <w:pPr>
              <w:jc w:val="center"/>
              <w:rPr>
                <w:rFonts w:ascii="黑体" w:eastAsia="黑体"/>
                <w:sz w:val="24"/>
              </w:rPr>
            </w:pPr>
            <w:r>
              <w:rPr>
                <w:rFonts w:ascii="黑体" w:eastAsia="黑体" w:hint="eastAsia"/>
                <w:sz w:val="24"/>
              </w:rPr>
              <w:t>性</w:t>
            </w:r>
          </w:p>
          <w:p w:rsidR="00A05D0D" w:rsidRDefault="0032637E">
            <w:pPr>
              <w:jc w:val="center"/>
              <w:rPr>
                <w:rFonts w:ascii="黑体" w:eastAsia="黑体"/>
                <w:sz w:val="24"/>
              </w:rPr>
            </w:pPr>
            <w:r>
              <w:rPr>
                <w:rFonts w:ascii="黑体" w:eastAsia="黑体" w:hint="eastAsia"/>
                <w:sz w:val="24"/>
              </w:rPr>
              <w:t>能</w:t>
            </w:r>
          </w:p>
        </w:tc>
        <w:tc>
          <w:tcPr>
            <w:tcW w:w="2262" w:type="dxa"/>
          </w:tcPr>
          <w:p w:rsidR="00A05D0D" w:rsidRDefault="0032637E">
            <w:pPr>
              <w:rPr>
                <w:rFonts w:ascii="黑体" w:eastAsia="黑体"/>
                <w:sz w:val="24"/>
              </w:rPr>
            </w:pPr>
            <w:r>
              <w:rPr>
                <w:rFonts w:ascii="黑体" w:eastAsia="黑体" w:hint="eastAsia"/>
                <w:sz w:val="24"/>
              </w:rPr>
              <w:lastRenderedPageBreak/>
              <w:t>闪点</w:t>
            </w:r>
          </w:p>
        </w:tc>
        <w:tc>
          <w:tcPr>
            <w:tcW w:w="2126" w:type="dxa"/>
          </w:tcPr>
          <w:p w:rsidR="00A05D0D" w:rsidRDefault="0032637E">
            <w:pPr>
              <w:rPr>
                <w:rFonts w:ascii="黑体" w:eastAsia="黑体"/>
                <w:sz w:val="24"/>
              </w:rPr>
            </w:pPr>
            <w:r>
              <w:rPr>
                <w:rFonts w:ascii="黑体" w:eastAsia="黑体" w:hint="eastAsia"/>
                <w:sz w:val="24"/>
              </w:rPr>
              <w:t>不燃</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﹥220</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比重</w:t>
            </w:r>
          </w:p>
        </w:tc>
        <w:tc>
          <w:tcPr>
            <w:tcW w:w="2126" w:type="dxa"/>
          </w:tcPr>
          <w:p w:rsidR="00A05D0D" w:rsidRDefault="0032637E">
            <w:pPr>
              <w:rPr>
                <w:rFonts w:ascii="黑体" w:eastAsia="黑体"/>
                <w:sz w:val="24"/>
              </w:rPr>
            </w:pPr>
            <w:r>
              <w:rPr>
                <w:rFonts w:ascii="黑体" w:eastAsia="黑体" w:hint="eastAsia"/>
                <w:sz w:val="24"/>
              </w:rPr>
              <w:t>1.030</w:t>
            </w:r>
          </w:p>
        </w:tc>
        <w:tc>
          <w:tcPr>
            <w:tcW w:w="2126" w:type="dxa"/>
          </w:tcPr>
          <w:p w:rsidR="00A05D0D" w:rsidRDefault="0032637E">
            <w:pPr>
              <w:rPr>
                <w:rFonts w:ascii="黑体" w:eastAsia="黑体"/>
                <w:sz w:val="24"/>
              </w:rPr>
            </w:pPr>
            <w:r>
              <w:rPr>
                <w:rFonts w:ascii="黑体" w:eastAsia="黑体" w:hint="eastAsia"/>
                <w:sz w:val="24"/>
              </w:rPr>
              <w:t>1.23</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混合比例</w:t>
            </w:r>
          </w:p>
        </w:tc>
        <w:tc>
          <w:tcPr>
            <w:tcW w:w="2126" w:type="dxa"/>
          </w:tcPr>
          <w:p w:rsidR="00A05D0D" w:rsidRDefault="0032637E">
            <w:pPr>
              <w:rPr>
                <w:rFonts w:ascii="黑体" w:eastAsia="黑体"/>
                <w:sz w:val="24"/>
              </w:rPr>
            </w:pPr>
            <w:r>
              <w:rPr>
                <w:rFonts w:ascii="黑体" w:eastAsia="黑体" w:hint="eastAsia"/>
                <w:sz w:val="24"/>
              </w:rPr>
              <w:t>1</w:t>
            </w:r>
          </w:p>
        </w:tc>
        <w:tc>
          <w:tcPr>
            <w:tcW w:w="2126" w:type="dxa"/>
          </w:tcPr>
          <w:p w:rsidR="00A05D0D" w:rsidRDefault="0032637E">
            <w:pPr>
              <w:rPr>
                <w:rFonts w:ascii="黑体" w:eastAsia="黑体"/>
                <w:sz w:val="24"/>
              </w:rPr>
            </w:pPr>
            <w:r>
              <w:rPr>
                <w:rFonts w:ascii="黑体" w:eastAsia="黑体" w:hint="eastAsia"/>
                <w:sz w:val="24"/>
              </w:rPr>
              <w:t>1</w:t>
            </w: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初始固化S</w:t>
            </w:r>
          </w:p>
        </w:tc>
        <w:tc>
          <w:tcPr>
            <w:tcW w:w="2126" w:type="dxa"/>
          </w:tcPr>
          <w:p w:rsidR="00A05D0D" w:rsidRDefault="0032637E">
            <w:pPr>
              <w:rPr>
                <w:rFonts w:ascii="黑体" w:eastAsia="黑体"/>
                <w:sz w:val="24"/>
              </w:rPr>
            </w:pPr>
            <w:r>
              <w:rPr>
                <w:rFonts w:ascii="黑体" w:eastAsia="黑体" w:hint="eastAsia"/>
                <w:sz w:val="24"/>
              </w:rPr>
              <w:t>5-10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反应温度</w:t>
            </w:r>
            <w:r>
              <w:rPr>
                <w:rFonts w:ascii="黑体" w:eastAsia="黑体" w:hAnsi="宋体" w:cs="宋体" w:hint="eastAsia"/>
                <w:color w:val="000000"/>
                <w:spacing w:val="75"/>
                <w:sz w:val="24"/>
                <w:shd w:val="clear" w:color="auto" w:fill="FFFFFF"/>
              </w:rPr>
              <w:t>℃</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﹤120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发泡倍数</w:t>
            </w:r>
          </w:p>
        </w:tc>
        <w:tc>
          <w:tcPr>
            <w:tcW w:w="2126" w:type="dxa"/>
          </w:tcPr>
          <w:p w:rsidR="00A05D0D" w:rsidRDefault="0032637E">
            <w:pPr>
              <w:rPr>
                <w:rFonts w:ascii="黑体" w:eastAsia="黑体"/>
                <w:sz w:val="24"/>
              </w:rPr>
            </w:pPr>
            <w:r>
              <w:rPr>
                <w:rFonts w:ascii="黑体" w:eastAsia="黑体" w:hint="eastAsia"/>
                <w:sz w:val="24"/>
              </w:rPr>
              <w:t>1-1.2</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抗压强度Mpa</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﹥40</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粘接强度Mpa</w:t>
            </w:r>
          </w:p>
        </w:tc>
        <w:tc>
          <w:tcPr>
            <w:tcW w:w="2126" w:type="dxa"/>
          </w:tcPr>
          <w:p w:rsidR="00A05D0D" w:rsidRDefault="0032637E">
            <w:pPr>
              <w:rPr>
                <w:rFonts w:ascii="黑体" w:eastAsia="黑体"/>
                <w:sz w:val="24"/>
              </w:rPr>
            </w:pPr>
            <w:r>
              <w:rPr>
                <w:rFonts w:ascii="黑体" w:eastAsia="黑体" w:hAnsi="Verdana" w:hint="eastAsia"/>
                <w:color w:val="000000"/>
                <w:spacing w:val="75"/>
                <w:sz w:val="24"/>
                <w:shd w:val="clear" w:color="auto" w:fill="FFFFFF"/>
              </w:rPr>
              <w:t>﹥3</w:t>
            </w:r>
          </w:p>
        </w:tc>
        <w:tc>
          <w:tcPr>
            <w:tcW w:w="2126" w:type="dxa"/>
          </w:tcPr>
          <w:p w:rsidR="00A05D0D" w:rsidRDefault="00A05D0D">
            <w:pPr>
              <w:rPr>
                <w:rFonts w:ascii="黑体" w:eastAsia="黑体"/>
                <w:sz w:val="24"/>
              </w:rPr>
            </w:pPr>
          </w:p>
        </w:tc>
      </w:tr>
      <w:tr w:rsidR="00A05D0D">
        <w:trPr>
          <w:jc w:val="center"/>
        </w:trPr>
        <w:tc>
          <w:tcPr>
            <w:tcW w:w="1008" w:type="dxa"/>
            <w:vMerge/>
          </w:tcPr>
          <w:p w:rsidR="00A05D0D" w:rsidRDefault="00A05D0D">
            <w:pPr>
              <w:rPr>
                <w:rFonts w:ascii="黑体" w:eastAsia="黑体"/>
                <w:sz w:val="24"/>
              </w:rPr>
            </w:pPr>
          </w:p>
        </w:tc>
        <w:tc>
          <w:tcPr>
            <w:tcW w:w="2262" w:type="dxa"/>
          </w:tcPr>
          <w:p w:rsidR="00A05D0D" w:rsidRDefault="0032637E">
            <w:pPr>
              <w:rPr>
                <w:rFonts w:ascii="黑体" w:eastAsia="黑体"/>
                <w:sz w:val="24"/>
              </w:rPr>
            </w:pPr>
            <w:r>
              <w:rPr>
                <w:rFonts w:ascii="黑体" w:eastAsia="黑体" w:hint="eastAsia"/>
                <w:sz w:val="24"/>
              </w:rPr>
              <w:t>阻燃性能</w:t>
            </w:r>
          </w:p>
        </w:tc>
        <w:tc>
          <w:tcPr>
            <w:tcW w:w="2126" w:type="dxa"/>
          </w:tcPr>
          <w:p w:rsidR="00A05D0D" w:rsidRDefault="0032637E">
            <w:pPr>
              <w:rPr>
                <w:rFonts w:ascii="黑体" w:eastAsia="黑体"/>
                <w:sz w:val="24"/>
              </w:rPr>
            </w:pPr>
            <w:r>
              <w:rPr>
                <w:rFonts w:ascii="黑体" w:eastAsia="黑体" w:hint="eastAsia"/>
                <w:sz w:val="24"/>
              </w:rPr>
              <w:t>不燃</w:t>
            </w:r>
          </w:p>
        </w:tc>
        <w:tc>
          <w:tcPr>
            <w:tcW w:w="2126" w:type="dxa"/>
          </w:tcPr>
          <w:p w:rsidR="00A05D0D" w:rsidRDefault="00A05D0D">
            <w:pPr>
              <w:rPr>
                <w:rFonts w:ascii="黑体" w:eastAsia="黑体"/>
                <w:sz w:val="24"/>
              </w:rPr>
            </w:pPr>
          </w:p>
        </w:tc>
      </w:tr>
    </w:tbl>
    <w:p w:rsidR="00A05D0D" w:rsidRDefault="00A05D0D">
      <w:pPr>
        <w:rPr>
          <w:rFonts w:ascii="黑体" w:eastAsia="黑体"/>
          <w:sz w:val="24"/>
        </w:rPr>
      </w:pPr>
    </w:p>
    <w:p w:rsidR="00A05D0D" w:rsidRDefault="00A05D0D">
      <w:pPr>
        <w:rPr>
          <w:rFonts w:ascii="黑体" w:eastAsia="黑体"/>
          <w:sz w:val="24"/>
        </w:rPr>
      </w:pPr>
    </w:p>
    <w:p w:rsidR="00A05D0D" w:rsidRDefault="00A05D0D">
      <w:pPr>
        <w:ind w:firstLineChars="200" w:firstLine="472"/>
        <w:rPr>
          <w:rFonts w:ascii="仿宋_GB2312" w:eastAsia="仿宋_GB2312"/>
          <w:color w:val="000000"/>
          <w:spacing w:val="-2"/>
          <w:sz w:val="24"/>
        </w:rPr>
      </w:pPr>
    </w:p>
    <w:p w:rsidR="00A05D0D" w:rsidRDefault="00A05D0D">
      <w:pPr>
        <w:rPr>
          <w:rFonts w:ascii="仿宋_GB2312" w:eastAsia="仿宋_GB2312"/>
          <w:spacing w:val="-2"/>
          <w:sz w:val="24"/>
        </w:rPr>
      </w:pPr>
    </w:p>
    <w:sectPr w:rsidR="00A05D0D" w:rsidSect="00A05D0D">
      <w:headerReference w:type="default" r:id="rId10"/>
      <w:footerReference w:type="even" r:id="rId11"/>
      <w:footerReference w:type="default" r:id="rId12"/>
      <w:pgSz w:w="11906" w:h="16838"/>
      <w:pgMar w:top="1134" w:right="1133" w:bottom="1134" w:left="1134" w:header="567" w:footer="992" w:gutter="0"/>
      <w:pgNumType w:fmt="numberInDash"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F2D" w:rsidRDefault="00230F2D" w:rsidP="00A05D0D">
      <w:r>
        <w:separator/>
      </w:r>
    </w:p>
  </w:endnote>
  <w:endnote w:type="continuationSeparator" w:id="1">
    <w:p w:rsidR="00230F2D" w:rsidRDefault="00230F2D" w:rsidP="00A05D0D">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华文仿宋"/>
    <w:charset w:val="86"/>
    <w:family w:val="modern"/>
    <w:pitch w:val="default"/>
    <w:sig w:usb0="00000000" w:usb1="00000000" w:usb2="00000000" w:usb3="00000000" w:csb0="00040000" w:csb1="00000000"/>
  </w:font>
  <w:font w:name="方正小标宋_GBK">
    <w:altName w:val="微软雅黑"/>
    <w:charset w:val="86"/>
    <w:family w:val="script"/>
    <w:pitch w:val="default"/>
    <w:sig w:usb0="00000000" w:usb1="00000000" w:usb2="00000000" w:usb3="00000000" w:csb0="00040000" w:csb1="00000000"/>
  </w:font>
  <w:font w:name="方正仿宋_GBK">
    <w:altName w:val="Arial Unicode MS"/>
    <w:charset w:val="86"/>
    <w:family w:val="script"/>
    <w:pitch w:val="default"/>
    <w:sig w:usb0="00000000" w:usb1="080E0000" w:usb2="00000000" w:usb3="00000000" w:csb0="00040000" w:csb1="00000000"/>
  </w:font>
  <w:font w:name="方正黑体_GBK">
    <w:altName w:val="微软雅黑"/>
    <w:charset w:val="86"/>
    <w:family w:val="script"/>
    <w:pitch w:val="default"/>
    <w:sig w:usb0="00000000" w:usb1="00000000" w:usb2="00000000" w:usb3="00000000" w:csb0="00040000" w:csb1="00000000"/>
  </w:font>
  <w:font w:name="方正楷体_GBK">
    <w:altName w:val="微软雅黑"/>
    <w:charset w:val="86"/>
    <w:family w:val="script"/>
    <w:pitch w:val="default"/>
    <w:sig w:usb0="00000000" w:usb1="0000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EE5E33">
    <w:pPr>
      <w:pStyle w:val="a9"/>
      <w:framePr w:wrap="around" w:vAnchor="text" w:hAnchor="margin" w:xAlign="center" w:y="1"/>
      <w:rPr>
        <w:rStyle w:val="ac"/>
      </w:rPr>
    </w:pPr>
    <w:r>
      <w:fldChar w:fldCharType="begin"/>
    </w:r>
    <w:r w:rsidR="0032637E">
      <w:rPr>
        <w:rStyle w:val="ac"/>
      </w:rPr>
      <w:instrText xml:space="preserve">PAGE  </w:instrText>
    </w:r>
    <w:r>
      <w:fldChar w:fldCharType="end"/>
    </w:r>
  </w:p>
  <w:p w:rsidR="00A05D0D" w:rsidRDefault="00A05D0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EE5E33">
    <w:pPr>
      <w:pStyle w:val="a9"/>
      <w:framePr w:wrap="around" w:vAnchor="text" w:hAnchor="margin" w:xAlign="center" w:y="1"/>
      <w:rPr>
        <w:rStyle w:val="ac"/>
        <w:rFonts w:eastAsia="方正黑体_GBK"/>
        <w:sz w:val="28"/>
        <w:szCs w:val="28"/>
      </w:rPr>
    </w:pPr>
    <w:r>
      <w:rPr>
        <w:rFonts w:eastAsia="方正黑体_GBK"/>
        <w:sz w:val="28"/>
        <w:szCs w:val="28"/>
      </w:rPr>
      <w:fldChar w:fldCharType="begin"/>
    </w:r>
    <w:r w:rsidR="0032637E">
      <w:rPr>
        <w:rStyle w:val="ac"/>
        <w:rFonts w:eastAsia="方正黑体_GBK"/>
        <w:sz w:val="28"/>
        <w:szCs w:val="28"/>
      </w:rPr>
      <w:instrText xml:space="preserve">PAGE  </w:instrText>
    </w:r>
    <w:r>
      <w:rPr>
        <w:rFonts w:eastAsia="方正黑体_GBK"/>
        <w:sz w:val="28"/>
        <w:szCs w:val="28"/>
      </w:rPr>
      <w:fldChar w:fldCharType="separate"/>
    </w:r>
    <w:r w:rsidR="00271600">
      <w:rPr>
        <w:rStyle w:val="ac"/>
        <w:rFonts w:eastAsia="方正黑体_GBK"/>
        <w:noProof/>
        <w:sz w:val="28"/>
        <w:szCs w:val="28"/>
      </w:rPr>
      <w:t>- 1 -</w:t>
    </w:r>
    <w:r>
      <w:rPr>
        <w:rFonts w:eastAsia="方正黑体_GBK"/>
        <w:sz w:val="28"/>
        <w:szCs w:val="28"/>
      </w:rPr>
      <w:fldChar w:fldCharType="end"/>
    </w:r>
  </w:p>
  <w:p w:rsidR="00A05D0D" w:rsidRDefault="00A05D0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F2D" w:rsidRDefault="00230F2D" w:rsidP="00A05D0D">
      <w:r>
        <w:separator/>
      </w:r>
    </w:p>
  </w:footnote>
  <w:footnote w:type="continuationSeparator" w:id="1">
    <w:p w:rsidR="00230F2D" w:rsidRDefault="00230F2D" w:rsidP="00A05D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5D0D" w:rsidRDefault="0032637E">
    <w:pPr>
      <w:spacing w:line="500" w:lineRule="exact"/>
      <w:jc w:val="center"/>
      <w:rPr>
        <w:rFonts w:ascii="仿宋_GB2312" w:eastAsia="仿宋_GB2312" w:hAnsi="宋体"/>
        <w:b/>
        <w:color w:val="000000"/>
        <w:sz w:val="28"/>
        <w:szCs w:val="28"/>
        <w:u w:val="single"/>
      </w:rPr>
    </w:pPr>
    <w:r>
      <w:rPr>
        <w:rFonts w:ascii="仿宋_GB2312" w:eastAsia="仿宋_GB2312" w:hAnsi="宋体" w:hint="eastAsia"/>
        <w:b/>
        <w:color w:val="000000"/>
        <w:sz w:val="18"/>
        <w:szCs w:val="18"/>
        <w:u w:val="single"/>
      </w:rPr>
      <w:t>重庆能投渝新能源有限公司2020年第二批物资采购　　　　　　　　　　　　　　　         　　竞争性比选文件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FBEBF"/>
    <w:multiLevelType w:val="singleLevel"/>
    <w:tmpl w:val="332FBEBF"/>
    <w:lvl w:ilvl="0">
      <w:start w:val="3"/>
      <w:numFmt w:val="decimal"/>
      <w:lvlText w:val="%1."/>
      <w:lvlJc w:val="left"/>
      <w:pPr>
        <w:tabs>
          <w:tab w:val="left" w:pos="312"/>
        </w:tabs>
      </w:pPr>
    </w:lvl>
  </w:abstractNum>
  <w:abstractNum w:abstractNumId="1">
    <w:nsid w:val="646260FA"/>
    <w:multiLevelType w:val="multilevel"/>
    <w:tmpl w:val="646260FA"/>
    <w:lvl w:ilvl="0">
      <w:start w:val="1"/>
      <w:numFmt w:val="decimal"/>
      <w:pStyle w:val="a"/>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087B"/>
    <w:rsid w:val="00000D32"/>
    <w:rsid w:val="00005075"/>
    <w:rsid w:val="000060D5"/>
    <w:rsid w:val="00006D0B"/>
    <w:rsid w:val="00007E82"/>
    <w:rsid w:val="000116B1"/>
    <w:rsid w:val="00013837"/>
    <w:rsid w:val="00013AA8"/>
    <w:rsid w:val="0001576F"/>
    <w:rsid w:val="00015AE6"/>
    <w:rsid w:val="0001643B"/>
    <w:rsid w:val="000227F1"/>
    <w:rsid w:val="0002350D"/>
    <w:rsid w:val="0002360D"/>
    <w:rsid w:val="0002658B"/>
    <w:rsid w:val="00030F02"/>
    <w:rsid w:val="0003400E"/>
    <w:rsid w:val="0003440D"/>
    <w:rsid w:val="00036B19"/>
    <w:rsid w:val="00036FB6"/>
    <w:rsid w:val="000370B0"/>
    <w:rsid w:val="00037F95"/>
    <w:rsid w:val="000400FD"/>
    <w:rsid w:val="000411D7"/>
    <w:rsid w:val="00041C2F"/>
    <w:rsid w:val="0004381C"/>
    <w:rsid w:val="00044815"/>
    <w:rsid w:val="0004522A"/>
    <w:rsid w:val="00046670"/>
    <w:rsid w:val="000515F1"/>
    <w:rsid w:val="00051F66"/>
    <w:rsid w:val="00057B52"/>
    <w:rsid w:val="000624AD"/>
    <w:rsid w:val="00065280"/>
    <w:rsid w:val="000727B3"/>
    <w:rsid w:val="00073C5C"/>
    <w:rsid w:val="0007420B"/>
    <w:rsid w:val="000826B9"/>
    <w:rsid w:val="00083717"/>
    <w:rsid w:val="000862FF"/>
    <w:rsid w:val="000863F5"/>
    <w:rsid w:val="00086968"/>
    <w:rsid w:val="00087FC6"/>
    <w:rsid w:val="00092813"/>
    <w:rsid w:val="00092B0F"/>
    <w:rsid w:val="00092FA9"/>
    <w:rsid w:val="00093808"/>
    <w:rsid w:val="00094D40"/>
    <w:rsid w:val="00096E0F"/>
    <w:rsid w:val="000A3455"/>
    <w:rsid w:val="000B10C7"/>
    <w:rsid w:val="000B1BC9"/>
    <w:rsid w:val="000B25F4"/>
    <w:rsid w:val="000C0879"/>
    <w:rsid w:val="000C23C1"/>
    <w:rsid w:val="000D1D00"/>
    <w:rsid w:val="000D2BE3"/>
    <w:rsid w:val="000D426D"/>
    <w:rsid w:val="000D449D"/>
    <w:rsid w:val="000D54CA"/>
    <w:rsid w:val="000D570F"/>
    <w:rsid w:val="000D6D83"/>
    <w:rsid w:val="000D7865"/>
    <w:rsid w:val="000E0D66"/>
    <w:rsid w:val="000E19C8"/>
    <w:rsid w:val="000E5099"/>
    <w:rsid w:val="000E5959"/>
    <w:rsid w:val="000E7706"/>
    <w:rsid w:val="000E7DE4"/>
    <w:rsid w:val="000F0FBB"/>
    <w:rsid w:val="000F1E39"/>
    <w:rsid w:val="000F255E"/>
    <w:rsid w:val="000F2747"/>
    <w:rsid w:val="00100A4A"/>
    <w:rsid w:val="00101528"/>
    <w:rsid w:val="00103342"/>
    <w:rsid w:val="0010633F"/>
    <w:rsid w:val="00106391"/>
    <w:rsid w:val="0011090F"/>
    <w:rsid w:val="00110954"/>
    <w:rsid w:val="00111CBD"/>
    <w:rsid w:val="00113FB0"/>
    <w:rsid w:val="001141EC"/>
    <w:rsid w:val="00120151"/>
    <w:rsid w:val="00121111"/>
    <w:rsid w:val="00124A44"/>
    <w:rsid w:val="001255FD"/>
    <w:rsid w:val="00126487"/>
    <w:rsid w:val="00132986"/>
    <w:rsid w:val="00134033"/>
    <w:rsid w:val="00135032"/>
    <w:rsid w:val="001364EF"/>
    <w:rsid w:val="00137405"/>
    <w:rsid w:val="00137624"/>
    <w:rsid w:val="00140D76"/>
    <w:rsid w:val="001457DD"/>
    <w:rsid w:val="00150314"/>
    <w:rsid w:val="00152B84"/>
    <w:rsid w:val="00152E5D"/>
    <w:rsid w:val="00153F11"/>
    <w:rsid w:val="001558B6"/>
    <w:rsid w:val="001624E4"/>
    <w:rsid w:val="00162F67"/>
    <w:rsid w:val="001634CC"/>
    <w:rsid w:val="00163633"/>
    <w:rsid w:val="00164DE6"/>
    <w:rsid w:val="00165C49"/>
    <w:rsid w:val="00165C74"/>
    <w:rsid w:val="00166B05"/>
    <w:rsid w:val="00172113"/>
    <w:rsid w:val="001728A8"/>
    <w:rsid w:val="00172E0C"/>
    <w:rsid w:val="00173E20"/>
    <w:rsid w:val="001754C7"/>
    <w:rsid w:val="00181ECA"/>
    <w:rsid w:val="00183471"/>
    <w:rsid w:val="001857F1"/>
    <w:rsid w:val="00185A13"/>
    <w:rsid w:val="001865F7"/>
    <w:rsid w:val="00187984"/>
    <w:rsid w:val="00187F97"/>
    <w:rsid w:val="00191A73"/>
    <w:rsid w:val="00191EED"/>
    <w:rsid w:val="00192475"/>
    <w:rsid w:val="0019424E"/>
    <w:rsid w:val="00195ECF"/>
    <w:rsid w:val="00196ABE"/>
    <w:rsid w:val="00197BB4"/>
    <w:rsid w:val="001A0150"/>
    <w:rsid w:val="001A0E92"/>
    <w:rsid w:val="001A0F6B"/>
    <w:rsid w:val="001A2CBC"/>
    <w:rsid w:val="001A352F"/>
    <w:rsid w:val="001B035E"/>
    <w:rsid w:val="001B6DE8"/>
    <w:rsid w:val="001C155A"/>
    <w:rsid w:val="001C18C5"/>
    <w:rsid w:val="001C3A19"/>
    <w:rsid w:val="001C6B31"/>
    <w:rsid w:val="001D01EA"/>
    <w:rsid w:val="001D1727"/>
    <w:rsid w:val="001D3D32"/>
    <w:rsid w:val="001D3F64"/>
    <w:rsid w:val="001D4D16"/>
    <w:rsid w:val="001D5B5B"/>
    <w:rsid w:val="001D619C"/>
    <w:rsid w:val="001D61AE"/>
    <w:rsid w:val="001D658D"/>
    <w:rsid w:val="001E08D4"/>
    <w:rsid w:val="001E2E7D"/>
    <w:rsid w:val="001E358F"/>
    <w:rsid w:val="001E4A76"/>
    <w:rsid w:val="001E6176"/>
    <w:rsid w:val="001F0874"/>
    <w:rsid w:val="001F36D5"/>
    <w:rsid w:val="001F5267"/>
    <w:rsid w:val="001F6858"/>
    <w:rsid w:val="001F7AC6"/>
    <w:rsid w:val="00204966"/>
    <w:rsid w:val="00206D45"/>
    <w:rsid w:val="002137BB"/>
    <w:rsid w:val="00213884"/>
    <w:rsid w:val="00213C2C"/>
    <w:rsid w:val="002166A8"/>
    <w:rsid w:val="00216ED4"/>
    <w:rsid w:val="00220ACF"/>
    <w:rsid w:val="00221BE4"/>
    <w:rsid w:val="00222535"/>
    <w:rsid w:val="00223EEF"/>
    <w:rsid w:val="00224D4F"/>
    <w:rsid w:val="00224DE6"/>
    <w:rsid w:val="002259A1"/>
    <w:rsid w:val="002267CB"/>
    <w:rsid w:val="00230111"/>
    <w:rsid w:val="00230F2D"/>
    <w:rsid w:val="00233225"/>
    <w:rsid w:val="00235698"/>
    <w:rsid w:val="002360C3"/>
    <w:rsid w:val="00237EBF"/>
    <w:rsid w:val="00240FAC"/>
    <w:rsid w:val="002411AD"/>
    <w:rsid w:val="00244C0D"/>
    <w:rsid w:val="00245E42"/>
    <w:rsid w:val="00252D51"/>
    <w:rsid w:val="00254FBF"/>
    <w:rsid w:val="0025592E"/>
    <w:rsid w:val="00256BF1"/>
    <w:rsid w:val="002576D5"/>
    <w:rsid w:val="00260ACD"/>
    <w:rsid w:val="00261C59"/>
    <w:rsid w:val="00265978"/>
    <w:rsid w:val="00266266"/>
    <w:rsid w:val="00266655"/>
    <w:rsid w:val="00270A35"/>
    <w:rsid w:val="00271600"/>
    <w:rsid w:val="002723C3"/>
    <w:rsid w:val="00274D73"/>
    <w:rsid w:val="002823A6"/>
    <w:rsid w:val="00293516"/>
    <w:rsid w:val="00293B0E"/>
    <w:rsid w:val="00294399"/>
    <w:rsid w:val="002968A0"/>
    <w:rsid w:val="002979B8"/>
    <w:rsid w:val="002A11D1"/>
    <w:rsid w:val="002A2B30"/>
    <w:rsid w:val="002A54A3"/>
    <w:rsid w:val="002B1C1C"/>
    <w:rsid w:val="002B3AED"/>
    <w:rsid w:val="002B6DAB"/>
    <w:rsid w:val="002C09FD"/>
    <w:rsid w:val="002C0EF5"/>
    <w:rsid w:val="002C329B"/>
    <w:rsid w:val="002C3CA5"/>
    <w:rsid w:val="002C4B7E"/>
    <w:rsid w:val="002C5C11"/>
    <w:rsid w:val="002C7375"/>
    <w:rsid w:val="002C7DA8"/>
    <w:rsid w:val="002D0D82"/>
    <w:rsid w:val="002D22AF"/>
    <w:rsid w:val="002D376C"/>
    <w:rsid w:val="002D40AD"/>
    <w:rsid w:val="002D5F2B"/>
    <w:rsid w:val="002E2E01"/>
    <w:rsid w:val="002E4057"/>
    <w:rsid w:val="002E5651"/>
    <w:rsid w:val="002F237E"/>
    <w:rsid w:val="002F326B"/>
    <w:rsid w:val="0030041F"/>
    <w:rsid w:val="00300B10"/>
    <w:rsid w:val="0030190E"/>
    <w:rsid w:val="003047BE"/>
    <w:rsid w:val="003048A5"/>
    <w:rsid w:val="00304D16"/>
    <w:rsid w:val="0030542F"/>
    <w:rsid w:val="00306F42"/>
    <w:rsid w:val="0031065D"/>
    <w:rsid w:val="00311CA3"/>
    <w:rsid w:val="00312200"/>
    <w:rsid w:val="00316DDE"/>
    <w:rsid w:val="0032013B"/>
    <w:rsid w:val="003206D3"/>
    <w:rsid w:val="00320A5D"/>
    <w:rsid w:val="00321182"/>
    <w:rsid w:val="00322869"/>
    <w:rsid w:val="0032637E"/>
    <w:rsid w:val="0032784E"/>
    <w:rsid w:val="00330B2B"/>
    <w:rsid w:val="00330F4E"/>
    <w:rsid w:val="00330FA3"/>
    <w:rsid w:val="00332084"/>
    <w:rsid w:val="003333C0"/>
    <w:rsid w:val="00333408"/>
    <w:rsid w:val="00340D48"/>
    <w:rsid w:val="00341DFA"/>
    <w:rsid w:val="00341E69"/>
    <w:rsid w:val="003453FA"/>
    <w:rsid w:val="00346152"/>
    <w:rsid w:val="00346D26"/>
    <w:rsid w:val="00354013"/>
    <w:rsid w:val="003546F0"/>
    <w:rsid w:val="00355D9D"/>
    <w:rsid w:val="003604DE"/>
    <w:rsid w:val="00361494"/>
    <w:rsid w:val="00361C7C"/>
    <w:rsid w:val="003646FD"/>
    <w:rsid w:val="00364E82"/>
    <w:rsid w:val="00365CCF"/>
    <w:rsid w:val="003716C8"/>
    <w:rsid w:val="0037376C"/>
    <w:rsid w:val="00374480"/>
    <w:rsid w:val="0037450C"/>
    <w:rsid w:val="003750E7"/>
    <w:rsid w:val="00381DCE"/>
    <w:rsid w:val="0038200A"/>
    <w:rsid w:val="00382CE9"/>
    <w:rsid w:val="00385A69"/>
    <w:rsid w:val="0038657F"/>
    <w:rsid w:val="00391867"/>
    <w:rsid w:val="00391D85"/>
    <w:rsid w:val="0039326F"/>
    <w:rsid w:val="00396C46"/>
    <w:rsid w:val="003A05A3"/>
    <w:rsid w:val="003A170C"/>
    <w:rsid w:val="003A1E4C"/>
    <w:rsid w:val="003A29C9"/>
    <w:rsid w:val="003B3296"/>
    <w:rsid w:val="003B3315"/>
    <w:rsid w:val="003B4391"/>
    <w:rsid w:val="003B693D"/>
    <w:rsid w:val="003C0503"/>
    <w:rsid w:val="003C297A"/>
    <w:rsid w:val="003C4676"/>
    <w:rsid w:val="003C6950"/>
    <w:rsid w:val="003D09CA"/>
    <w:rsid w:val="003D267C"/>
    <w:rsid w:val="003E2A43"/>
    <w:rsid w:val="003E2D51"/>
    <w:rsid w:val="003E7BCE"/>
    <w:rsid w:val="003F03A5"/>
    <w:rsid w:val="003F32B0"/>
    <w:rsid w:val="003F3617"/>
    <w:rsid w:val="003F3B5E"/>
    <w:rsid w:val="003F50F3"/>
    <w:rsid w:val="003F65F7"/>
    <w:rsid w:val="00401BC2"/>
    <w:rsid w:val="00402728"/>
    <w:rsid w:val="00402A1A"/>
    <w:rsid w:val="004118F4"/>
    <w:rsid w:val="00412159"/>
    <w:rsid w:val="00412163"/>
    <w:rsid w:val="00413AF7"/>
    <w:rsid w:val="00414AAB"/>
    <w:rsid w:val="004157A5"/>
    <w:rsid w:val="00420BF0"/>
    <w:rsid w:val="00422893"/>
    <w:rsid w:val="00424AEA"/>
    <w:rsid w:val="004253AF"/>
    <w:rsid w:val="00426AE9"/>
    <w:rsid w:val="0042733D"/>
    <w:rsid w:val="00430340"/>
    <w:rsid w:val="0043159B"/>
    <w:rsid w:val="0043306E"/>
    <w:rsid w:val="00433CE4"/>
    <w:rsid w:val="0043470B"/>
    <w:rsid w:val="00435F18"/>
    <w:rsid w:val="0043644E"/>
    <w:rsid w:val="0044085D"/>
    <w:rsid w:val="004445D7"/>
    <w:rsid w:val="004465A7"/>
    <w:rsid w:val="00450044"/>
    <w:rsid w:val="00452AB1"/>
    <w:rsid w:val="0045489F"/>
    <w:rsid w:val="00460024"/>
    <w:rsid w:val="004615E5"/>
    <w:rsid w:val="00461B20"/>
    <w:rsid w:val="004622B3"/>
    <w:rsid w:val="004632BC"/>
    <w:rsid w:val="004720A6"/>
    <w:rsid w:val="00472443"/>
    <w:rsid w:val="00472E4A"/>
    <w:rsid w:val="00473066"/>
    <w:rsid w:val="004755E3"/>
    <w:rsid w:val="00477178"/>
    <w:rsid w:val="0048092C"/>
    <w:rsid w:val="004815D1"/>
    <w:rsid w:val="00481FAF"/>
    <w:rsid w:val="00484AC1"/>
    <w:rsid w:val="00484C54"/>
    <w:rsid w:val="004852FF"/>
    <w:rsid w:val="00490355"/>
    <w:rsid w:val="00490EB7"/>
    <w:rsid w:val="00491BA0"/>
    <w:rsid w:val="00491D7C"/>
    <w:rsid w:val="00491F2C"/>
    <w:rsid w:val="0049565E"/>
    <w:rsid w:val="00496220"/>
    <w:rsid w:val="004A12C1"/>
    <w:rsid w:val="004A4018"/>
    <w:rsid w:val="004A42AF"/>
    <w:rsid w:val="004A5AF3"/>
    <w:rsid w:val="004A7197"/>
    <w:rsid w:val="004B0502"/>
    <w:rsid w:val="004B1A64"/>
    <w:rsid w:val="004B27D5"/>
    <w:rsid w:val="004B6C9A"/>
    <w:rsid w:val="004B71CD"/>
    <w:rsid w:val="004B7DD1"/>
    <w:rsid w:val="004C1646"/>
    <w:rsid w:val="004C3221"/>
    <w:rsid w:val="004C363D"/>
    <w:rsid w:val="004C4136"/>
    <w:rsid w:val="004C456E"/>
    <w:rsid w:val="004D0540"/>
    <w:rsid w:val="004D0C2D"/>
    <w:rsid w:val="004D4931"/>
    <w:rsid w:val="004E0F73"/>
    <w:rsid w:val="004E181B"/>
    <w:rsid w:val="004E2167"/>
    <w:rsid w:val="004F010B"/>
    <w:rsid w:val="004F0900"/>
    <w:rsid w:val="004F346A"/>
    <w:rsid w:val="004F3838"/>
    <w:rsid w:val="004F45D3"/>
    <w:rsid w:val="004F59D9"/>
    <w:rsid w:val="004F69BF"/>
    <w:rsid w:val="004F749E"/>
    <w:rsid w:val="004F7F47"/>
    <w:rsid w:val="00500CF4"/>
    <w:rsid w:val="00501624"/>
    <w:rsid w:val="0050174B"/>
    <w:rsid w:val="00502CF4"/>
    <w:rsid w:val="00503727"/>
    <w:rsid w:val="00503820"/>
    <w:rsid w:val="00504207"/>
    <w:rsid w:val="00505458"/>
    <w:rsid w:val="00506266"/>
    <w:rsid w:val="0050651E"/>
    <w:rsid w:val="00511E62"/>
    <w:rsid w:val="0051287A"/>
    <w:rsid w:val="00513591"/>
    <w:rsid w:val="00513B1D"/>
    <w:rsid w:val="00514A5E"/>
    <w:rsid w:val="00515487"/>
    <w:rsid w:val="00517595"/>
    <w:rsid w:val="0052405B"/>
    <w:rsid w:val="005241A0"/>
    <w:rsid w:val="005265C9"/>
    <w:rsid w:val="00526683"/>
    <w:rsid w:val="0053032C"/>
    <w:rsid w:val="005307C7"/>
    <w:rsid w:val="00531661"/>
    <w:rsid w:val="00531F0C"/>
    <w:rsid w:val="00535B50"/>
    <w:rsid w:val="00535D0F"/>
    <w:rsid w:val="00540BE9"/>
    <w:rsid w:val="00541688"/>
    <w:rsid w:val="00542477"/>
    <w:rsid w:val="0054543D"/>
    <w:rsid w:val="00546D07"/>
    <w:rsid w:val="005530C3"/>
    <w:rsid w:val="00560B7F"/>
    <w:rsid w:val="00560C9F"/>
    <w:rsid w:val="00561602"/>
    <w:rsid w:val="00561696"/>
    <w:rsid w:val="00562C05"/>
    <w:rsid w:val="005703EE"/>
    <w:rsid w:val="00571688"/>
    <w:rsid w:val="00571B7A"/>
    <w:rsid w:val="00572F8F"/>
    <w:rsid w:val="00573056"/>
    <w:rsid w:val="0057321A"/>
    <w:rsid w:val="00576FD7"/>
    <w:rsid w:val="00580C40"/>
    <w:rsid w:val="00587610"/>
    <w:rsid w:val="00587A8A"/>
    <w:rsid w:val="005904FE"/>
    <w:rsid w:val="00592175"/>
    <w:rsid w:val="00593B43"/>
    <w:rsid w:val="00596C7B"/>
    <w:rsid w:val="005972F5"/>
    <w:rsid w:val="005A083E"/>
    <w:rsid w:val="005A387F"/>
    <w:rsid w:val="005B0F6A"/>
    <w:rsid w:val="005C0B41"/>
    <w:rsid w:val="005C0F8A"/>
    <w:rsid w:val="005C1042"/>
    <w:rsid w:val="005C1409"/>
    <w:rsid w:val="005C1488"/>
    <w:rsid w:val="005C15DD"/>
    <w:rsid w:val="005C2878"/>
    <w:rsid w:val="005C4908"/>
    <w:rsid w:val="005D2724"/>
    <w:rsid w:val="005D6803"/>
    <w:rsid w:val="005D7531"/>
    <w:rsid w:val="005E03D0"/>
    <w:rsid w:val="005E44D1"/>
    <w:rsid w:val="005E45B3"/>
    <w:rsid w:val="005E48A7"/>
    <w:rsid w:val="005E5BE9"/>
    <w:rsid w:val="005F1684"/>
    <w:rsid w:val="005F1BE6"/>
    <w:rsid w:val="005F322C"/>
    <w:rsid w:val="005F724C"/>
    <w:rsid w:val="005F7446"/>
    <w:rsid w:val="006018A4"/>
    <w:rsid w:val="006020D6"/>
    <w:rsid w:val="00603ACB"/>
    <w:rsid w:val="006044E3"/>
    <w:rsid w:val="00605781"/>
    <w:rsid w:val="006073BF"/>
    <w:rsid w:val="006114CB"/>
    <w:rsid w:val="006125C1"/>
    <w:rsid w:val="00614152"/>
    <w:rsid w:val="00614EEA"/>
    <w:rsid w:val="00615619"/>
    <w:rsid w:val="00616EB1"/>
    <w:rsid w:val="00617E97"/>
    <w:rsid w:val="00620DBC"/>
    <w:rsid w:val="00620DF2"/>
    <w:rsid w:val="00622835"/>
    <w:rsid w:val="00622C11"/>
    <w:rsid w:val="00625608"/>
    <w:rsid w:val="00626A1D"/>
    <w:rsid w:val="00630674"/>
    <w:rsid w:val="00630FA3"/>
    <w:rsid w:val="00631FDB"/>
    <w:rsid w:val="00634DA8"/>
    <w:rsid w:val="0063511C"/>
    <w:rsid w:val="00635649"/>
    <w:rsid w:val="00636D32"/>
    <w:rsid w:val="00642B06"/>
    <w:rsid w:val="0064322F"/>
    <w:rsid w:val="006433A6"/>
    <w:rsid w:val="006448E2"/>
    <w:rsid w:val="006470E5"/>
    <w:rsid w:val="00647FD9"/>
    <w:rsid w:val="00650559"/>
    <w:rsid w:val="00650FB7"/>
    <w:rsid w:val="006543C4"/>
    <w:rsid w:val="00655E6B"/>
    <w:rsid w:val="00656FC0"/>
    <w:rsid w:val="006622C4"/>
    <w:rsid w:val="00662651"/>
    <w:rsid w:val="0066366F"/>
    <w:rsid w:val="006639DD"/>
    <w:rsid w:val="00664268"/>
    <w:rsid w:val="00665A3A"/>
    <w:rsid w:val="00665B32"/>
    <w:rsid w:val="006721B3"/>
    <w:rsid w:val="00674C93"/>
    <w:rsid w:val="00675B67"/>
    <w:rsid w:val="006766DC"/>
    <w:rsid w:val="00676803"/>
    <w:rsid w:val="00680791"/>
    <w:rsid w:val="006809D1"/>
    <w:rsid w:val="00682962"/>
    <w:rsid w:val="0068446A"/>
    <w:rsid w:val="0069217F"/>
    <w:rsid w:val="00695CF8"/>
    <w:rsid w:val="006961E7"/>
    <w:rsid w:val="00696218"/>
    <w:rsid w:val="006972C6"/>
    <w:rsid w:val="006978B3"/>
    <w:rsid w:val="006A0FD1"/>
    <w:rsid w:val="006A17A6"/>
    <w:rsid w:val="006A2068"/>
    <w:rsid w:val="006A231E"/>
    <w:rsid w:val="006B114E"/>
    <w:rsid w:val="006B2EF1"/>
    <w:rsid w:val="006B757C"/>
    <w:rsid w:val="006B7C98"/>
    <w:rsid w:val="006C0B81"/>
    <w:rsid w:val="006C2E63"/>
    <w:rsid w:val="006C2FA9"/>
    <w:rsid w:val="006C38CB"/>
    <w:rsid w:val="006C441F"/>
    <w:rsid w:val="006C47B2"/>
    <w:rsid w:val="006C4D9A"/>
    <w:rsid w:val="006C4E03"/>
    <w:rsid w:val="006C5BCF"/>
    <w:rsid w:val="006D11A9"/>
    <w:rsid w:val="006D12B8"/>
    <w:rsid w:val="006D23EA"/>
    <w:rsid w:val="006D2B2E"/>
    <w:rsid w:val="006D38C6"/>
    <w:rsid w:val="006D429B"/>
    <w:rsid w:val="006D45CB"/>
    <w:rsid w:val="006D4B3F"/>
    <w:rsid w:val="006E3266"/>
    <w:rsid w:val="006E3629"/>
    <w:rsid w:val="006E5D4F"/>
    <w:rsid w:val="006E70F9"/>
    <w:rsid w:val="006F0135"/>
    <w:rsid w:val="006F330E"/>
    <w:rsid w:val="006F39F5"/>
    <w:rsid w:val="006F6177"/>
    <w:rsid w:val="00703632"/>
    <w:rsid w:val="007072DC"/>
    <w:rsid w:val="00711593"/>
    <w:rsid w:val="00711ED0"/>
    <w:rsid w:val="00711FA1"/>
    <w:rsid w:val="00713505"/>
    <w:rsid w:val="007143EA"/>
    <w:rsid w:val="00714549"/>
    <w:rsid w:val="00714BB2"/>
    <w:rsid w:val="00717F12"/>
    <w:rsid w:val="00720DE4"/>
    <w:rsid w:val="0072396B"/>
    <w:rsid w:val="0072626D"/>
    <w:rsid w:val="00733FA3"/>
    <w:rsid w:val="0073646F"/>
    <w:rsid w:val="00736A5F"/>
    <w:rsid w:val="0073784C"/>
    <w:rsid w:val="00740A67"/>
    <w:rsid w:val="007447EA"/>
    <w:rsid w:val="00744FAE"/>
    <w:rsid w:val="00745DF5"/>
    <w:rsid w:val="00747200"/>
    <w:rsid w:val="00747714"/>
    <w:rsid w:val="0075087B"/>
    <w:rsid w:val="00751509"/>
    <w:rsid w:val="00753B4E"/>
    <w:rsid w:val="00753EEE"/>
    <w:rsid w:val="00757096"/>
    <w:rsid w:val="00757FF5"/>
    <w:rsid w:val="00761598"/>
    <w:rsid w:val="00763107"/>
    <w:rsid w:val="00764597"/>
    <w:rsid w:val="00765900"/>
    <w:rsid w:val="00774451"/>
    <w:rsid w:val="00775EF0"/>
    <w:rsid w:val="00781E15"/>
    <w:rsid w:val="00785A18"/>
    <w:rsid w:val="007914DC"/>
    <w:rsid w:val="007917E9"/>
    <w:rsid w:val="00792175"/>
    <w:rsid w:val="007949D8"/>
    <w:rsid w:val="00795632"/>
    <w:rsid w:val="00795F86"/>
    <w:rsid w:val="00796E65"/>
    <w:rsid w:val="007974EF"/>
    <w:rsid w:val="00797A97"/>
    <w:rsid w:val="007A2015"/>
    <w:rsid w:val="007A263F"/>
    <w:rsid w:val="007A2FFA"/>
    <w:rsid w:val="007A655D"/>
    <w:rsid w:val="007A7DAD"/>
    <w:rsid w:val="007B0FA7"/>
    <w:rsid w:val="007B243E"/>
    <w:rsid w:val="007B317D"/>
    <w:rsid w:val="007B4674"/>
    <w:rsid w:val="007B5314"/>
    <w:rsid w:val="007B7A35"/>
    <w:rsid w:val="007C0863"/>
    <w:rsid w:val="007C09AA"/>
    <w:rsid w:val="007C0ED3"/>
    <w:rsid w:val="007C2968"/>
    <w:rsid w:val="007C434A"/>
    <w:rsid w:val="007C49C4"/>
    <w:rsid w:val="007C4B9E"/>
    <w:rsid w:val="007C4FC0"/>
    <w:rsid w:val="007C5F2B"/>
    <w:rsid w:val="007C7E6F"/>
    <w:rsid w:val="007D06D7"/>
    <w:rsid w:val="007D085E"/>
    <w:rsid w:val="007D1E1C"/>
    <w:rsid w:val="007D3CA9"/>
    <w:rsid w:val="007D3F9C"/>
    <w:rsid w:val="007D4097"/>
    <w:rsid w:val="007D4752"/>
    <w:rsid w:val="007D7F87"/>
    <w:rsid w:val="007E02E5"/>
    <w:rsid w:val="007E0F12"/>
    <w:rsid w:val="007E1B6B"/>
    <w:rsid w:val="007E5E3A"/>
    <w:rsid w:val="007E6265"/>
    <w:rsid w:val="007E79FC"/>
    <w:rsid w:val="007F259C"/>
    <w:rsid w:val="007F309F"/>
    <w:rsid w:val="007F6521"/>
    <w:rsid w:val="00801184"/>
    <w:rsid w:val="00802293"/>
    <w:rsid w:val="00802933"/>
    <w:rsid w:val="00807FED"/>
    <w:rsid w:val="00810138"/>
    <w:rsid w:val="0081057F"/>
    <w:rsid w:val="008162F7"/>
    <w:rsid w:val="0082382E"/>
    <w:rsid w:val="00825985"/>
    <w:rsid w:val="00825DBF"/>
    <w:rsid w:val="00826F46"/>
    <w:rsid w:val="00831890"/>
    <w:rsid w:val="00835166"/>
    <w:rsid w:val="00836DF1"/>
    <w:rsid w:val="00843EBA"/>
    <w:rsid w:val="0084455B"/>
    <w:rsid w:val="00845DF9"/>
    <w:rsid w:val="0085060A"/>
    <w:rsid w:val="0085418F"/>
    <w:rsid w:val="008544E4"/>
    <w:rsid w:val="00854DC8"/>
    <w:rsid w:val="00855580"/>
    <w:rsid w:val="00856BAA"/>
    <w:rsid w:val="008571E4"/>
    <w:rsid w:val="00860435"/>
    <w:rsid w:val="00860951"/>
    <w:rsid w:val="00860968"/>
    <w:rsid w:val="008653A3"/>
    <w:rsid w:val="00871854"/>
    <w:rsid w:val="00873FBE"/>
    <w:rsid w:val="008748AE"/>
    <w:rsid w:val="00874F0D"/>
    <w:rsid w:val="00874F19"/>
    <w:rsid w:val="0087682F"/>
    <w:rsid w:val="00876F83"/>
    <w:rsid w:val="00877B46"/>
    <w:rsid w:val="00881036"/>
    <w:rsid w:val="00882BAB"/>
    <w:rsid w:val="0088328D"/>
    <w:rsid w:val="00886195"/>
    <w:rsid w:val="0088794B"/>
    <w:rsid w:val="0089000A"/>
    <w:rsid w:val="00890C2F"/>
    <w:rsid w:val="00893802"/>
    <w:rsid w:val="00896BD7"/>
    <w:rsid w:val="00897DE9"/>
    <w:rsid w:val="008A13B1"/>
    <w:rsid w:val="008A1AF2"/>
    <w:rsid w:val="008A2E85"/>
    <w:rsid w:val="008A3791"/>
    <w:rsid w:val="008A5619"/>
    <w:rsid w:val="008A7CCB"/>
    <w:rsid w:val="008B0EEB"/>
    <w:rsid w:val="008B14BF"/>
    <w:rsid w:val="008B2864"/>
    <w:rsid w:val="008B5394"/>
    <w:rsid w:val="008C08C3"/>
    <w:rsid w:val="008C3B3D"/>
    <w:rsid w:val="008C6093"/>
    <w:rsid w:val="008C676E"/>
    <w:rsid w:val="008C6F8A"/>
    <w:rsid w:val="008D0891"/>
    <w:rsid w:val="008D272B"/>
    <w:rsid w:val="008D31AB"/>
    <w:rsid w:val="008D3B20"/>
    <w:rsid w:val="008D42F5"/>
    <w:rsid w:val="008D59D1"/>
    <w:rsid w:val="008D69E9"/>
    <w:rsid w:val="008D6BFA"/>
    <w:rsid w:val="008D728B"/>
    <w:rsid w:val="008D7E6E"/>
    <w:rsid w:val="008E15CA"/>
    <w:rsid w:val="008E70EC"/>
    <w:rsid w:val="008F2600"/>
    <w:rsid w:val="008F4665"/>
    <w:rsid w:val="008F5299"/>
    <w:rsid w:val="009015B1"/>
    <w:rsid w:val="00904371"/>
    <w:rsid w:val="0090586F"/>
    <w:rsid w:val="0091157E"/>
    <w:rsid w:val="00912F80"/>
    <w:rsid w:val="00920C35"/>
    <w:rsid w:val="00925360"/>
    <w:rsid w:val="00925EA9"/>
    <w:rsid w:val="009314F5"/>
    <w:rsid w:val="009321D6"/>
    <w:rsid w:val="009342FA"/>
    <w:rsid w:val="00934F2E"/>
    <w:rsid w:val="0094009F"/>
    <w:rsid w:val="00941321"/>
    <w:rsid w:val="00941DA8"/>
    <w:rsid w:val="00943E0F"/>
    <w:rsid w:val="00944A28"/>
    <w:rsid w:val="00945043"/>
    <w:rsid w:val="00945AC7"/>
    <w:rsid w:val="00945DFD"/>
    <w:rsid w:val="009516C7"/>
    <w:rsid w:val="00951CC2"/>
    <w:rsid w:val="00953F2E"/>
    <w:rsid w:val="00960FF8"/>
    <w:rsid w:val="00961D72"/>
    <w:rsid w:val="00965009"/>
    <w:rsid w:val="00966F57"/>
    <w:rsid w:val="00967F04"/>
    <w:rsid w:val="0097565E"/>
    <w:rsid w:val="00976E05"/>
    <w:rsid w:val="009808F3"/>
    <w:rsid w:val="00981900"/>
    <w:rsid w:val="0098316E"/>
    <w:rsid w:val="00983C5B"/>
    <w:rsid w:val="009916CC"/>
    <w:rsid w:val="00995202"/>
    <w:rsid w:val="009964C3"/>
    <w:rsid w:val="00996770"/>
    <w:rsid w:val="00996DA0"/>
    <w:rsid w:val="00997304"/>
    <w:rsid w:val="009A00DE"/>
    <w:rsid w:val="009A188B"/>
    <w:rsid w:val="009A3E4B"/>
    <w:rsid w:val="009A6616"/>
    <w:rsid w:val="009B06A6"/>
    <w:rsid w:val="009B2A02"/>
    <w:rsid w:val="009B32F2"/>
    <w:rsid w:val="009B3D76"/>
    <w:rsid w:val="009B43D5"/>
    <w:rsid w:val="009B5C88"/>
    <w:rsid w:val="009C0FD6"/>
    <w:rsid w:val="009C103F"/>
    <w:rsid w:val="009C20FC"/>
    <w:rsid w:val="009C2FCB"/>
    <w:rsid w:val="009C5A98"/>
    <w:rsid w:val="009C7BF0"/>
    <w:rsid w:val="009D199E"/>
    <w:rsid w:val="009D2820"/>
    <w:rsid w:val="009D30F5"/>
    <w:rsid w:val="009D4D6A"/>
    <w:rsid w:val="009E1A5A"/>
    <w:rsid w:val="009E3E29"/>
    <w:rsid w:val="009E5C59"/>
    <w:rsid w:val="009E7B93"/>
    <w:rsid w:val="009E7F18"/>
    <w:rsid w:val="009F355B"/>
    <w:rsid w:val="009F4122"/>
    <w:rsid w:val="00A011E8"/>
    <w:rsid w:val="00A05D0D"/>
    <w:rsid w:val="00A247E2"/>
    <w:rsid w:val="00A33A49"/>
    <w:rsid w:val="00A36A74"/>
    <w:rsid w:val="00A409CB"/>
    <w:rsid w:val="00A4167F"/>
    <w:rsid w:val="00A42669"/>
    <w:rsid w:val="00A50D4C"/>
    <w:rsid w:val="00A52EC8"/>
    <w:rsid w:val="00A539A0"/>
    <w:rsid w:val="00A56C65"/>
    <w:rsid w:val="00A61C60"/>
    <w:rsid w:val="00A62A36"/>
    <w:rsid w:val="00A6466B"/>
    <w:rsid w:val="00A64FFC"/>
    <w:rsid w:val="00A6614A"/>
    <w:rsid w:val="00A7103C"/>
    <w:rsid w:val="00A73120"/>
    <w:rsid w:val="00A751F2"/>
    <w:rsid w:val="00A753E4"/>
    <w:rsid w:val="00A768D7"/>
    <w:rsid w:val="00A76992"/>
    <w:rsid w:val="00A81DC2"/>
    <w:rsid w:val="00A82538"/>
    <w:rsid w:val="00A84A17"/>
    <w:rsid w:val="00A904C4"/>
    <w:rsid w:val="00A9269A"/>
    <w:rsid w:val="00A9421E"/>
    <w:rsid w:val="00A942C8"/>
    <w:rsid w:val="00A94EC5"/>
    <w:rsid w:val="00A964D6"/>
    <w:rsid w:val="00AA4D3F"/>
    <w:rsid w:val="00AA670E"/>
    <w:rsid w:val="00AB03B7"/>
    <w:rsid w:val="00AB61A3"/>
    <w:rsid w:val="00AB7F9A"/>
    <w:rsid w:val="00AC2F38"/>
    <w:rsid w:val="00AC3347"/>
    <w:rsid w:val="00AC337E"/>
    <w:rsid w:val="00AC4803"/>
    <w:rsid w:val="00AC6FE1"/>
    <w:rsid w:val="00AC7EF9"/>
    <w:rsid w:val="00AD1AA7"/>
    <w:rsid w:val="00AD3FE6"/>
    <w:rsid w:val="00AD517B"/>
    <w:rsid w:val="00AE1D31"/>
    <w:rsid w:val="00AE4624"/>
    <w:rsid w:val="00AE687B"/>
    <w:rsid w:val="00AE6F03"/>
    <w:rsid w:val="00AF0E5E"/>
    <w:rsid w:val="00AF2821"/>
    <w:rsid w:val="00AF2853"/>
    <w:rsid w:val="00AF2BFC"/>
    <w:rsid w:val="00AF4006"/>
    <w:rsid w:val="00AF5979"/>
    <w:rsid w:val="00B004A6"/>
    <w:rsid w:val="00B007E6"/>
    <w:rsid w:val="00B0305D"/>
    <w:rsid w:val="00B065C0"/>
    <w:rsid w:val="00B06CB0"/>
    <w:rsid w:val="00B1238D"/>
    <w:rsid w:val="00B14EC0"/>
    <w:rsid w:val="00B20D20"/>
    <w:rsid w:val="00B20E4A"/>
    <w:rsid w:val="00B274E0"/>
    <w:rsid w:val="00B30A14"/>
    <w:rsid w:val="00B33AE9"/>
    <w:rsid w:val="00B35FC1"/>
    <w:rsid w:val="00B36AA5"/>
    <w:rsid w:val="00B40C90"/>
    <w:rsid w:val="00B41D32"/>
    <w:rsid w:val="00B4239E"/>
    <w:rsid w:val="00B428EC"/>
    <w:rsid w:val="00B446D6"/>
    <w:rsid w:val="00B44CB9"/>
    <w:rsid w:val="00B46D1D"/>
    <w:rsid w:val="00B513CB"/>
    <w:rsid w:val="00B52120"/>
    <w:rsid w:val="00B52E3B"/>
    <w:rsid w:val="00B53C89"/>
    <w:rsid w:val="00B54CE7"/>
    <w:rsid w:val="00B6052D"/>
    <w:rsid w:val="00B607F2"/>
    <w:rsid w:val="00B610C4"/>
    <w:rsid w:val="00B63217"/>
    <w:rsid w:val="00B63FD3"/>
    <w:rsid w:val="00B6523D"/>
    <w:rsid w:val="00B66BD2"/>
    <w:rsid w:val="00B83F15"/>
    <w:rsid w:val="00B8522B"/>
    <w:rsid w:val="00B90571"/>
    <w:rsid w:val="00B960B2"/>
    <w:rsid w:val="00B9665B"/>
    <w:rsid w:val="00BA1E20"/>
    <w:rsid w:val="00BA3907"/>
    <w:rsid w:val="00BA763F"/>
    <w:rsid w:val="00BB3291"/>
    <w:rsid w:val="00BB40CB"/>
    <w:rsid w:val="00BB58F2"/>
    <w:rsid w:val="00BC082F"/>
    <w:rsid w:val="00BC3882"/>
    <w:rsid w:val="00BC38EA"/>
    <w:rsid w:val="00BC4E92"/>
    <w:rsid w:val="00BD23DC"/>
    <w:rsid w:val="00BE031E"/>
    <w:rsid w:val="00BE6AAE"/>
    <w:rsid w:val="00BE6CAC"/>
    <w:rsid w:val="00BE7B68"/>
    <w:rsid w:val="00BF07C3"/>
    <w:rsid w:val="00BF12D7"/>
    <w:rsid w:val="00BF1714"/>
    <w:rsid w:val="00BF26DB"/>
    <w:rsid w:val="00BF4A36"/>
    <w:rsid w:val="00BF4C52"/>
    <w:rsid w:val="00C00B5B"/>
    <w:rsid w:val="00C0631C"/>
    <w:rsid w:val="00C07A2D"/>
    <w:rsid w:val="00C15366"/>
    <w:rsid w:val="00C155E6"/>
    <w:rsid w:val="00C21772"/>
    <w:rsid w:val="00C240EE"/>
    <w:rsid w:val="00C264D2"/>
    <w:rsid w:val="00C27AA8"/>
    <w:rsid w:val="00C303D6"/>
    <w:rsid w:val="00C32705"/>
    <w:rsid w:val="00C37476"/>
    <w:rsid w:val="00C37665"/>
    <w:rsid w:val="00C42446"/>
    <w:rsid w:val="00C42CC2"/>
    <w:rsid w:val="00C43497"/>
    <w:rsid w:val="00C437DA"/>
    <w:rsid w:val="00C46DCD"/>
    <w:rsid w:val="00C546F0"/>
    <w:rsid w:val="00C62323"/>
    <w:rsid w:val="00C62E99"/>
    <w:rsid w:val="00C64FDE"/>
    <w:rsid w:val="00C675E4"/>
    <w:rsid w:val="00C7100B"/>
    <w:rsid w:val="00C72053"/>
    <w:rsid w:val="00C7281D"/>
    <w:rsid w:val="00C77B7F"/>
    <w:rsid w:val="00C804FA"/>
    <w:rsid w:val="00C80E41"/>
    <w:rsid w:val="00C80E4B"/>
    <w:rsid w:val="00C8272E"/>
    <w:rsid w:val="00C82B82"/>
    <w:rsid w:val="00C85D16"/>
    <w:rsid w:val="00C867C2"/>
    <w:rsid w:val="00C90C2B"/>
    <w:rsid w:val="00C9256C"/>
    <w:rsid w:val="00C92762"/>
    <w:rsid w:val="00C928CE"/>
    <w:rsid w:val="00C93F2B"/>
    <w:rsid w:val="00C94244"/>
    <w:rsid w:val="00C95302"/>
    <w:rsid w:val="00C96DFA"/>
    <w:rsid w:val="00CA06BC"/>
    <w:rsid w:val="00CA07C6"/>
    <w:rsid w:val="00CA0EDA"/>
    <w:rsid w:val="00CB02E9"/>
    <w:rsid w:val="00CB0F4B"/>
    <w:rsid w:val="00CB1DEA"/>
    <w:rsid w:val="00CB2854"/>
    <w:rsid w:val="00CB43FE"/>
    <w:rsid w:val="00CB458A"/>
    <w:rsid w:val="00CC0935"/>
    <w:rsid w:val="00CC0ED0"/>
    <w:rsid w:val="00CC17B6"/>
    <w:rsid w:val="00CC3AAF"/>
    <w:rsid w:val="00CC46D0"/>
    <w:rsid w:val="00CC6001"/>
    <w:rsid w:val="00CD0004"/>
    <w:rsid w:val="00CD0338"/>
    <w:rsid w:val="00CD39EB"/>
    <w:rsid w:val="00CD4A99"/>
    <w:rsid w:val="00CD597B"/>
    <w:rsid w:val="00CD6E31"/>
    <w:rsid w:val="00CE0632"/>
    <w:rsid w:val="00CE0AF3"/>
    <w:rsid w:val="00CE2F5D"/>
    <w:rsid w:val="00CE5A42"/>
    <w:rsid w:val="00CF1AC9"/>
    <w:rsid w:val="00CF265F"/>
    <w:rsid w:val="00CF4158"/>
    <w:rsid w:val="00CF46F7"/>
    <w:rsid w:val="00CF4971"/>
    <w:rsid w:val="00D046AC"/>
    <w:rsid w:val="00D0625C"/>
    <w:rsid w:val="00D1058D"/>
    <w:rsid w:val="00D1122D"/>
    <w:rsid w:val="00D16436"/>
    <w:rsid w:val="00D1777A"/>
    <w:rsid w:val="00D225FF"/>
    <w:rsid w:val="00D22669"/>
    <w:rsid w:val="00D228D5"/>
    <w:rsid w:val="00D2598B"/>
    <w:rsid w:val="00D27681"/>
    <w:rsid w:val="00D278CC"/>
    <w:rsid w:val="00D3032D"/>
    <w:rsid w:val="00D31C46"/>
    <w:rsid w:val="00D3694B"/>
    <w:rsid w:val="00D37072"/>
    <w:rsid w:val="00D37A85"/>
    <w:rsid w:val="00D41E0F"/>
    <w:rsid w:val="00D438C9"/>
    <w:rsid w:val="00D439E2"/>
    <w:rsid w:val="00D449CB"/>
    <w:rsid w:val="00D45647"/>
    <w:rsid w:val="00D5161D"/>
    <w:rsid w:val="00D52A2D"/>
    <w:rsid w:val="00D530BB"/>
    <w:rsid w:val="00D550D8"/>
    <w:rsid w:val="00D56ECD"/>
    <w:rsid w:val="00D64334"/>
    <w:rsid w:val="00D67E1B"/>
    <w:rsid w:val="00D70278"/>
    <w:rsid w:val="00D738FE"/>
    <w:rsid w:val="00D753B2"/>
    <w:rsid w:val="00D76386"/>
    <w:rsid w:val="00D76406"/>
    <w:rsid w:val="00D77B65"/>
    <w:rsid w:val="00D800B6"/>
    <w:rsid w:val="00D81D9D"/>
    <w:rsid w:val="00D84F80"/>
    <w:rsid w:val="00D8716C"/>
    <w:rsid w:val="00D91494"/>
    <w:rsid w:val="00D91F8E"/>
    <w:rsid w:val="00D9250F"/>
    <w:rsid w:val="00D940F1"/>
    <w:rsid w:val="00D96552"/>
    <w:rsid w:val="00D96FE2"/>
    <w:rsid w:val="00D972D1"/>
    <w:rsid w:val="00D97955"/>
    <w:rsid w:val="00DA1A72"/>
    <w:rsid w:val="00DB06D3"/>
    <w:rsid w:val="00DB106A"/>
    <w:rsid w:val="00DB1C63"/>
    <w:rsid w:val="00DB2751"/>
    <w:rsid w:val="00DB6294"/>
    <w:rsid w:val="00DC0D02"/>
    <w:rsid w:val="00DC50D3"/>
    <w:rsid w:val="00DD09B0"/>
    <w:rsid w:val="00DD0AB3"/>
    <w:rsid w:val="00DD0F4C"/>
    <w:rsid w:val="00DD36AA"/>
    <w:rsid w:val="00DD3BE9"/>
    <w:rsid w:val="00DD5F7A"/>
    <w:rsid w:val="00DD6596"/>
    <w:rsid w:val="00DE1352"/>
    <w:rsid w:val="00DE3B51"/>
    <w:rsid w:val="00DE7B51"/>
    <w:rsid w:val="00DF165A"/>
    <w:rsid w:val="00DF502B"/>
    <w:rsid w:val="00DF70EE"/>
    <w:rsid w:val="00DF7655"/>
    <w:rsid w:val="00E017F7"/>
    <w:rsid w:val="00E03304"/>
    <w:rsid w:val="00E035E2"/>
    <w:rsid w:val="00E03D42"/>
    <w:rsid w:val="00E079A5"/>
    <w:rsid w:val="00E10D4F"/>
    <w:rsid w:val="00E113F4"/>
    <w:rsid w:val="00E11BEA"/>
    <w:rsid w:val="00E12795"/>
    <w:rsid w:val="00E15124"/>
    <w:rsid w:val="00E15DA6"/>
    <w:rsid w:val="00E2120B"/>
    <w:rsid w:val="00E21760"/>
    <w:rsid w:val="00E263CA"/>
    <w:rsid w:val="00E27F66"/>
    <w:rsid w:val="00E32053"/>
    <w:rsid w:val="00E321F4"/>
    <w:rsid w:val="00E323FC"/>
    <w:rsid w:val="00E33A1B"/>
    <w:rsid w:val="00E33DA1"/>
    <w:rsid w:val="00E34A4C"/>
    <w:rsid w:val="00E35350"/>
    <w:rsid w:val="00E400FC"/>
    <w:rsid w:val="00E40981"/>
    <w:rsid w:val="00E4139F"/>
    <w:rsid w:val="00E46FB5"/>
    <w:rsid w:val="00E548AA"/>
    <w:rsid w:val="00E57E82"/>
    <w:rsid w:val="00E64A5F"/>
    <w:rsid w:val="00E66EE6"/>
    <w:rsid w:val="00E72FA2"/>
    <w:rsid w:val="00E732E7"/>
    <w:rsid w:val="00E76383"/>
    <w:rsid w:val="00E76D34"/>
    <w:rsid w:val="00E81175"/>
    <w:rsid w:val="00E83E52"/>
    <w:rsid w:val="00E83FA5"/>
    <w:rsid w:val="00E8663A"/>
    <w:rsid w:val="00E91D1D"/>
    <w:rsid w:val="00E91D7F"/>
    <w:rsid w:val="00E924CD"/>
    <w:rsid w:val="00E933ED"/>
    <w:rsid w:val="00E958A7"/>
    <w:rsid w:val="00E966C9"/>
    <w:rsid w:val="00EA06EB"/>
    <w:rsid w:val="00EA124C"/>
    <w:rsid w:val="00EB193C"/>
    <w:rsid w:val="00EB5F2E"/>
    <w:rsid w:val="00EC0614"/>
    <w:rsid w:val="00EC0623"/>
    <w:rsid w:val="00EC2977"/>
    <w:rsid w:val="00EC3083"/>
    <w:rsid w:val="00EC46E0"/>
    <w:rsid w:val="00EC4D86"/>
    <w:rsid w:val="00EC680C"/>
    <w:rsid w:val="00EC7082"/>
    <w:rsid w:val="00ED0A0A"/>
    <w:rsid w:val="00ED3039"/>
    <w:rsid w:val="00ED376B"/>
    <w:rsid w:val="00ED4F49"/>
    <w:rsid w:val="00ED6742"/>
    <w:rsid w:val="00EE39C4"/>
    <w:rsid w:val="00EE52CA"/>
    <w:rsid w:val="00EE5E33"/>
    <w:rsid w:val="00EF26D0"/>
    <w:rsid w:val="00EF486D"/>
    <w:rsid w:val="00EF4B35"/>
    <w:rsid w:val="00F03851"/>
    <w:rsid w:val="00F04BAB"/>
    <w:rsid w:val="00F11859"/>
    <w:rsid w:val="00F235D8"/>
    <w:rsid w:val="00F2384C"/>
    <w:rsid w:val="00F23FA0"/>
    <w:rsid w:val="00F25A91"/>
    <w:rsid w:val="00F26278"/>
    <w:rsid w:val="00F30069"/>
    <w:rsid w:val="00F332ED"/>
    <w:rsid w:val="00F35274"/>
    <w:rsid w:val="00F3591A"/>
    <w:rsid w:val="00F35AB9"/>
    <w:rsid w:val="00F414BD"/>
    <w:rsid w:val="00F4331D"/>
    <w:rsid w:val="00F50ADF"/>
    <w:rsid w:val="00F5233F"/>
    <w:rsid w:val="00F531FF"/>
    <w:rsid w:val="00F54EE5"/>
    <w:rsid w:val="00F54F38"/>
    <w:rsid w:val="00F61B89"/>
    <w:rsid w:val="00F63BB0"/>
    <w:rsid w:val="00F6472A"/>
    <w:rsid w:val="00F723D1"/>
    <w:rsid w:val="00F728BE"/>
    <w:rsid w:val="00F7321C"/>
    <w:rsid w:val="00F73CC3"/>
    <w:rsid w:val="00F7711D"/>
    <w:rsid w:val="00F77E09"/>
    <w:rsid w:val="00F80C2A"/>
    <w:rsid w:val="00F82115"/>
    <w:rsid w:val="00F92FDC"/>
    <w:rsid w:val="00F95424"/>
    <w:rsid w:val="00FA0FD4"/>
    <w:rsid w:val="00FA406C"/>
    <w:rsid w:val="00FA7329"/>
    <w:rsid w:val="00FA7DB7"/>
    <w:rsid w:val="00FB0C88"/>
    <w:rsid w:val="00FB1AED"/>
    <w:rsid w:val="00FB1CD9"/>
    <w:rsid w:val="00FC1261"/>
    <w:rsid w:val="00FC1461"/>
    <w:rsid w:val="00FD1047"/>
    <w:rsid w:val="00FD1241"/>
    <w:rsid w:val="00FD1660"/>
    <w:rsid w:val="00FD1C25"/>
    <w:rsid w:val="00FD1E42"/>
    <w:rsid w:val="00FD2E4F"/>
    <w:rsid w:val="00FD31C8"/>
    <w:rsid w:val="00FD3ADA"/>
    <w:rsid w:val="00FD5B48"/>
    <w:rsid w:val="00FD7836"/>
    <w:rsid w:val="00FD7CCC"/>
    <w:rsid w:val="00FE245C"/>
    <w:rsid w:val="00FE3A89"/>
    <w:rsid w:val="00FE793E"/>
    <w:rsid w:val="00FE7AE2"/>
    <w:rsid w:val="00FE7C85"/>
    <w:rsid w:val="00FF3452"/>
    <w:rsid w:val="00FF3F01"/>
    <w:rsid w:val="00FF4EB8"/>
    <w:rsid w:val="00FF5B03"/>
    <w:rsid w:val="00FF5C59"/>
    <w:rsid w:val="00FF5FB6"/>
    <w:rsid w:val="00FF60DB"/>
    <w:rsid w:val="023F2212"/>
    <w:rsid w:val="04A81D8D"/>
    <w:rsid w:val="15B44A24"/>
    <w:rsid w:val="15D07B10"/>
    <w:rsid w:val="199E0461"/>
    <w:rsid w:val="1A255F00"/>
    <w:rsid w:val="1DDF7B54"/>
    <w:rsid w:val="25F726AD"/>
    <w:rsid w:val="265814EC"/>
    <w:rsid w:val="3075706D"/>
    <w:rsid w:val="361A7382"/>
    <w:rsid w:val="36914A84"/>
    <w:rsid w:val="3B2E0062"/>
    <w:rsid w:val="3BF30F7D"/>
    <w:rsid w:val="3F5D4784"/>
    <w:rsid w:val="43B91B8F"/>
    <w:rsid w:val="46717983"/>
    <w:rsid w:val="489C1377"/>
    <w:rsid w:val="4BFC6391"/>
    <w:rsid w:val="4D792EE0"/>
    <w:rsid w:val="4E743EBD"/>
    <w:rsid w:val="50CC44D6"/>
    <w:rsid w:val="57D931DF"/>
    <w:rsid w:val="5AC35287"/>
    <w:rsid w:val="5C4E4250"/>
    <w:rsid w:val="5E102C27"/>
    <w:rsid w:val="603257F3"/>
    <w:rsid w:val="61046ABD"/>
    <w:rsid w:val="619B474E"/>
    <w:rsid w:val="661D0B55"/>
    <w:rsid w:val="67BC4CC1"/>
    <w:rsid w:val="6D9B521D"/>
    <w:rsid w:val="6DCB4C45"/>
    <w:rsid w:val="6EE81109"/>
    <w:rsid w:val="6EF512BE"/>
    <w:rsid w:val="71A44ABF"/>
    <w:rsid w:val="73A30143"/>
    <w:rsid w:val="78833311"/>
    <w:rsid w:val="7CBF13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oa heading"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qFormat="1"/>
    <w:lsdException w:name="Body Text Inden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D0D"/>
    <w:pPr>
      <w:widowControl w:val="0"/>
      <w:jc w:val="both"/>
    </w:pPr>
    <w:rPr>
      <w:kern w:val="2"/>
      <w:sz w:val="21"/>
      <w:szCs w:val="24"/>
    </w:rPr>
  </w:style>
  <w:style w:type="paragraph" w:styleId="2">
    <w:name w:val="heading 2"/>
    <w:basedOn w:val="a0"/>
    <w:next w:val="a0"/>
    <w:link w:val="2Char"/>
    <w:unhideWhenUsed/>
    <w:qFormat/>
    <w:rsid w:val="00A05D0D"/>
    <w:pPr>
      <w:keepNext/>
      <w:keepLines/>
      <w:spacing w:before="260" w:after="260" w:line="416" w:lineRule="auto"/>
      <w:outlineLvl w:val="1"/>
    </w:pPr>
    <w:rPr>
      <w:rFonts w:ascii="Arial" w:eastAsia="黑体" w:hAnsi="Arial"/>
      <w:b/>
      <w:bCs/>
      <w:sz w:val="32"/>
      <w:szCs w:val="32"/>
    </w:rPr>
  </w:style>
  <w:style w:type="paragraph" w:styleId="3">
    <w:name w:val="heading 3"/>
    <w:basedOn w:val="a0"/>
    <w:next w:val="a0"/>
    <w:qFormat/>
    <w:rsid w:val="00A05D0D"/>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oa heading"/>
    <w:basedOn w:val="a0"/>
    <w:next w:val="a0"/>
    <w:qFormat/>
    <w:rsid w:val="00A05D0D"/>
    <w:pPr>
      <w:spacing w:before="120" w:after="100" w:afterAutospacing="1"/>
      <w:outlineLvl w:val="0"/>
    </w:pPr>
    <w:rPr>
      <w:rFonts w:ascii="宋体" w:hAnsi="Calibri" w:cs="宋体"/>
      <w:b/>
      <w:bCs/>
      <w:kern w:val="0"/>
      <w:sz w:val="28"/>
      <w:szCs w:val="28"/>
    </w:rPr>
  </w:style>
  <w:style w:type="paragraph" w:styleId="a5">
    <w:name w:val="Body Text"/>
    <w:basedOn w:val="a0"/>
    <w:qFormat/>
    <w:rsid w:val="00A05D0D"/>
    <w:pPr>
      <w:spacing w:after="120"/>
    </w:pPr>
  </w:style>
  <w:style w:type="paragraph" w:styleId="a6">
    <w:name w:val="Body Text Indent"/>
    <w:basedOn w:val="a0"/>
    <w:link w:val="Char"/>
    <w:uiPriority w:val="99"/>
    <w:qFormat/>
    <w:rsid w:val="00A05D0D"/>
    <w:pPr>
      <w:spacing w:line="60" w:lineRule="auto"/>
      <w:ind w:firstLineChars="200" w:firstLine="560"/>
    </w:pPr>
    <w:rPr>
      <w:sz w:val="28"/>
    </w:rPr>
  </w:style>
  <w:style w:type="paragraph" w:styleId="a7">
    <w:name w:val="Date"/>
    <w:basedOn w:val="a0"/>
    <w:next w:val="a0"/>
    <w:qFormat/>
    <w:rsid w:val="00A05D0D"/>
    <w:pPr>
      <w:ind w:leftChars="2500" w:left="100"/>
    </w:pPr>
    <w:rPr>
      <w:rFonts w:eastAsia="仿宋_GB2312"/>
      <w:sz w:val="36"/>
    </w:rPr>
  </w:style>
  <w:style w:type="paragraph" w:styleId="20">
    <w:name w:val="Body Text Indent 2"/>
    <w:basedOn w:val="a0"/>
    <w:qFormat/>
    <w:rsid w:val="00A05D0D"/>
    <w:pPr>
      <w:ind w:firstLineChars="200" w:firstLine="578"/>
    </w:pPr>
    <w:rPr>
      <w:sz w:val="28"/>
    </w:rPr>
  </w:style>
  <w:style w:type="paragraph" w:styleId="a8">
    <w:name w:val="Balloon Text"/>
    <w:basedOn w:val="a0"/>
    <w:semiHidden/>
    <w:qFormat/>
    <w:rsid w:val="00A05D0D"/>
    <w:rPr>
      <w:sz w:val="18"/>
      <w:szCs w:val="18"/>
    </w:rPr>
  </w:style>
  <w:style w:type="paragraph" w:styleId="a9">
    <w:name w:val="footer"/>
    <w:basedOn w:val="a0"/>
    <w:qFormat/>
    <w:rsid w:val="00A05D0D"/>
    <w:pPr>
      <w:tabs>
        <w:tab w:val="center" w:pos="4153"/>
        <w:tab w:val="right" w:pos="8306"/>
      </w:tabs>
      <w:snapToGrid w:val="0"/>
      <w:jc w:val="left"/>
    </w:pPr>
    <w:rPr>
      <w:sz w:val="18"/>
      <w:szCs w:val="18"/>
    </w:rPr>
  </w:style>
  <w:style w:type="paragraph" w:styleId="aa">
    <w:name w:val="header"/>
    <w:basedOn w:val="a0"/>
    <w:qFormat/>
    <w:rsid w:val="00A05D0D"/>
    <w:pPr>
      <w:pBdr>
        <w:bottom w:val="single" w:sz="6" w:space="1" w:color="auto"/>
      </w:pBdr>
      <w:tabs>
        <w:tab w:val="center" w:pos="4153"/>
        <w:tab w:val="right" w:pos="8306"/>
      </w:tabs>
      <w:snapToGrid w:val="0"/>
      <w:jc w:val="center"/>
    </w:pPr>
    <w:rPr>
      <w:sz w:val="18"/>
      <w:szCs w:val="18"/>
    </w:rPr>
  </w:style>
  <w:style w:type="table" w:styleId="ab">
    <w:name w:val="Table Grid"/>
    <w:basedOn w:val="a2"/>
    <w:qFormat/>
    <w:rsid w:val="00A05D0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1"/>
    <w:qFormat/>
    <w:rsid w:val="00A05D0D"/>
  </w:style>
  <w:style w:type="character" w:styleId="ad">
    <w:name w:val="Hyperlink"/>
    <w:basedOn w:val="a1"/>
    <w:qFormat/>
    <w:rsid w:val="00A05D0D"/>
    <w:rPr>
      <w:color w:val="0000FF"/>
      <w:u w:val="single"/>
    </w:rPr>
  </w:style>
  <w:style w:type="character" w:customStyle="1" w:styleId="Char">
    <w:name w:val="正文文本缩进 Char"/>
    <w:link w:val="a6"/>
    <w:uiPriority w:val="99"/>
    <w:qFormat/>
    <w:locked/>
    <w:rsid w:val="00A05D0D"/>
    <w:rPr>
      <w:kern w:val="2"/>
      <w:sz w:val="28"/>
      <w:szCs w:val="24"/>
    </w:rPr>
  </w:style>
  <w:style w:type="paragraph" w:customStyle="1" w:styleId="Char1CharCharChar">
    <w:name w:val="Char1 Char Char Char"/>
    <w:basedOn w:val="a0"/>
    <w:qFormat/>
    <w:rsid w:val="00A05D0D"/>
  </w:style>
  <w:style w:type="paragraph" w:customStyle="1" w:styleId="a">
    <w:name w:val="正文表标题"/>
    <w:next w:val="a0"/>
    <w:qFormat/>
    <w:rsid w:val="00A05D0D"/>
    <w:pPr>
      <w:numPr>
        <w:numId w:val="1"/>
      </w:numPr>
      <w:jc w:val="center"/>
    </w:pPr>
    <w:rPr>
      <w:rFonts w:ascii="黑体" w:eastAsia="黑体"/>
      <w:sz w:val="21"/>
    </w:rPr>
  </w:style>
  <w:style w:type="character" w:customStyle="1" w:styleId="2Char">
    <w:name w:val="标题 2 Char"/>
    <w:basedOn w:val="a1"/>
    <w:link w:val="2"/>
    <w:qFormat/>
    <w:rsid w:val="00A05D0D"/>
    <w:rPr>
      <w:rFonts w:ascii="Arial" w:eastAsia="黑体" w:hAnsi="Arial"/>
      <w:b/>
      <w:bCs/>
      <w:kern w:val="2"/>
      <w:sz w:val="32"/>
      <w:szCs w:val="32"/>
    </w:rPr>
  </w:style>
</w:styles>
</file>

<file path=word/webSettings.xml><?xml version="1.0" encoding="utf-8"?>
<w:webSettings xmlns:r="http://schemas.openxmlformats.org/officeDocument/2006/relationships" xmlns:w="http://schemas.openxmlformats.org/wordprocessingml/2006/main">
  <w:divs>
    <w:div w:id="2129739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yxny.51ygcg.com/&#65289;&#65292;&#22240;&#27492;&#21442;&#36873;&#20154;&#24517;&#39035;&#22312;&#35813;&#32593;&#31449;&#24179;&#21488;&#27880;&#20876;"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747392-15C4-4969-B243-5CEA3046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1807</Words>
  <Characters>10305</Characters>
  <Application>Microsoft Office Word</Application>
  <DocSecurity>0</DocSecurity>
  <Lines>85</Lines>
  <Paragraphs>24</Paragraphs>
  <ScaleCrop>false</ScaleCrop>
  <Company/>
  <LinksUpToDate>false</LinksUpToDate>
  <CharactersWithSpaces>12088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  请  函</dc:title>
  <dc:creator>Lenovo</dc:creator>
  <cp:lastModifiedBy>lida</cp:lastModifiedBy>
  <cp:revision>13</cp:revision>
  <cp:lastPrinted>2019-11-07T01:55:00Z</cp:lastPrinted>
  <dcterms:created xsi:type="dcterms:W3CDTF">2020-04-26T02:36:00Z</dcterms:created>
  <dcterms:modified xsi:type="dcterms:W3CDTF">2020-08-18T02:35:00Z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